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8065" w14:textId="4296492F" w:rsidR="00BC0E01" w:rsidRDefault="00BC0E01" w:rsidP="0000704E">
      <w:pPr>
        <w:pStyle w:val="Primarycoverheading"/>
        <w:rPr>
          <w:b w:val="0"/>
          <w:sz w:val="20"/>
        </w:rPr>
      </w:pPr>
    </w:p>
    <w:sdt>
      <w:sdtPr>
        <w:rPr>
          <w:b w:val="0"/>
          <w:sz w:val="20"/>
        </w:rPr>
        <w:id w:val="451445180"/>
        <w:docPartObj>
          <w:docPartGallery w:val="Cover Pages"/>
          <w:docPartUnique/>
        </w:docPartObj>
      </w:sdtPr>
      <w:sdtEndPr/>
      <w:sdtContent>
        <w:p w14:paraId="647C8EDC" w14:textId="44FB7321" w:rsidR="0000704E" w:rsidRDefault="0000704E" w:rsidP="0000704E">
          <w:pPr>
            <w:pStyle w:val="Primarycoverheading"/>
          </w:pPr>
          <w:r>
            <w:rPr>
              <w:bCs/>
              <w:noProof/>
              <w:sz w:val="24"/>
              <w:szCs w:val="24"/>
              <w:lang w:val="pl"/>
            </w:rPr>
            <w:drawing>
              <wp:anchor distT="0" distB="0" distL="114300" distR="114300" simplePos="0" relativeHeight="251658242" behindDoc="0" locked="0" layoutInCell="1" allowOverlap="1" wp14:anchorId="32A1A636" wp14:editId="7E723663">
                <wp:simplePos x="0" y="0"/>
                <wp:positionH relativeFrom="column">
                  <wp:posOffset>-99060</wp:posOffset>
                </wp:positionH>
                <wp:positionV relativeFrom="page">
                  <wp:posOffset>1200241</wp:posOffset>
                </wp:positionV>
                <wp:extent cx="1950720" cy="502285"/>
                <wp:effectExtent l="0" t="0" r="0" b="0"/>
                <wp:wrapNone/>
                <wp:docPr id="13" name="Picture 13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0720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9817926" w14:textId="77777777" w:rsidR="0000704E" w:rsidRDefault="0000704E" w:rsidP="0000704E">
          <w:pPr>
            <w:pStyle w:val="Primarycoverheading"/>
          </w:pPr>
        </w:p>
        <w:p w14:paraId="7A672603" w14:textId="3B717B01" w:rsidR="00F863BA" w:rsidRPr="00F76EA1" w:rsidRDefault="00F863BA" w:rsidP="001C37FB">
          <w:pPr>
            <w:pStyle w:val="Supportingcoverheading"/>
            <w:rPr>
              <w:b/>
              <w:color w:val="000000" w:themeColor="text1"/>
              <w:sz w:val="44"/>
              <w:szCs w:val="48"/>
              <w:lang w:val="en-US"/>
            </w:rPr>
          </w:pPr>
          <w:proofErr w:type="spellStart"/>
          <w:r w:rsidRPr="5F2D879F">
            <w:rPr>
              <w:b/>
              <w:bCs/>
            </w:rPr>
            <w:t>Raport</w:t>
          </w:r>
          <w:proofErr w:type="spellEnd"/>
          <w:r w:rsidRPr="5F2D879F">
            <w:rPr>
              <w:b/>
              <w:bCs/>
            </w:rPr>
            <w:t xml:space="preserve"> </w:t>
          </w:r>
          <w:r w:rsidRPr="00F76EA1">
            <w:rPr>
              <w:b/>
              <w:bCs/>
              <w:i/>
              <w:iCs/>
            </w:rPr>
            <w:t>Redefining the role of</w:t>
          </w:r>
          <w:r w:rsidR="00377BCB">
            <w:rPr>
              <w:b/>
              <w:bCs/>
              <w:i/>
              <w:iCs/>
            </w:rPr>
            <w:br/>
          </w:r>
          <w:r w:rsidRPr="00F76EA1">
            <w:rPr>
              <w:b/>
              <w:bCs/>
              <w:i/>
              <w:iCs/>
            </w:rPr>
            <w:t>self-care in Europe</w:t>
          </w:r>
          <w:r w:rsidRPr="00F76EA1">
            <w:rPr>
              <w:b/>
              <w:bCs/>
              <w:sz w:val="40"/>
              <w:szCs w:val="40"/>
              <w:lang w:val="en-US"/>
            </w:rPr>
            <w:t xml:space="preserve"> </w:t>
          </w:r>
        </w:p>
        <w:p w14:paraId="44DBA6FE" w14:textId="03B74F3C" w:rsidR="00F863BA" w:rsidRPr="00F863BA" w:rsidRDefault="00F863BA" w:rsidP="001C37FB">
          <w:pPr>
            <w:pStyle w:val="Supportingcoverheading"/>
            <w:rPr>
              <w:bCs/>
              <w:sz w:val="44"/>
              <w:szCs w:val="48"/>
            </w:rPr>
          </w:pPr>
          <w:r w:rsidRPr="00F76EA1">
            <w:rPr>
              <w:bCs/>
              <w:color w:val="000000" w:themeColor="text1"/>
              <w:sz w:val="44"/>
              <w:szCs w:val="48"/>
              <w:lang w:val="pl"/>
            </w:rPr>
            <w:t>Podsumowanie</w:t>
          </w:r>
        </w:p>
        <w:p w14:paraId="275CA782" w14:textId="77777777" w:rsidR="0000704E" w:rsidRDefault="0000704E" w:rsidP="0000704E">
          <w:pPr>
            <w:pStyle w:val="Primarycoverheading"/>
          </w:pPr>
          <w:r>
            <w:rPr>
              <w:bCs/>
              <w:noProof/>
              <w:lang w:val="pl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7E9D6CD2" wp14:editId="7864B40A">
                    <wp:simplePos x="0" y="0"/>
                    <wp:positionH relativeFrom="column">
                      <wp:posOffset>13970</wp:posOffset>
                    </wp:positionH>
                    <wp:positionV relativeFrom="paragraph">
                      <wp:posOffset>218984</wp:posOffset>
                    </wp:positionV>
                    <wp:extent cx="521970" cy="0"/>
                    <wp:effectExtent l="0" t="38100" r="36830" b="38100"/>
                    <wp:wrapNone/>
                    <wp:docPr id="14" name="Straight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21970" cy="0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49739CA6">
                  <v:line id="Straight Connector 14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2ddd03 [3044]" strokeweight="6pt" from="1.1pt,17.25pt" to="42.2pt,17.25pt" w14:anchorId="5C8F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kwpAEAAKQDAAAOAAAAZHJzL2Uyb0RvYy54bWysU8tu2zAQvBfIPxC815QMNGkFyzkkaC5F&#10;G7TNBzDU0iLAF5aMJf99l7QtF2mBokUvFB87szuzq83t7CzbAyYTfM/bVcMZeBUG43c9f/r+8e17&#10;zlKWfpA2eOj5ARK/3V692Uyxg3UYgx0AGZH41E2x52POsRMiqRGcTKsQwdOjDuhkpiPuxIByInZn&#10;xbpprsUUcIgYFKREt/fHR76t/FqDyl+0TpCZ7TnVluuKdX0uq9huZLdDGUejTmXIf6jCSeMp6UJ1&#10;L7NkL2h+oXJGYUhB55UKTgStjYKqgdS0zSs130YZoWohc1JcbEr/j1Z93t/5RyQbppi6FB+xqJg1&#10;uvKl+thczTosZsGcmaLLd+v2ww1Zqs5P4oKLmPIDBMfKpufW+CJDdnL/KWXKRaHnkHJtPZt6fnNN&#10;DS0NEZdS6i4fLBzDvoJmZqDkbaWrUwJ3FtleUn+lUuBzWykKKUUXmDbWLsDmz8BTfIFCnaC/AS+I&#10;mjn4vICd8QF/lz3P55L1Mf7swFF3seA5DIfapGoNjUK18DS2ZdZ+Plf45efa/gAAAP//AwBQSwME&#10;FAAGAAgAAAAhALm61H7aAAAABgEAAA8AAABkcnMvZG93bnJldi54bWxMjsFqwzAQRO+F/oPYQm+N&#10;XNctqet1CIEcQ4hTmqtibWxTaWUsxXH+Pio9tMdhhjevWEzWiJEG3zlGeJ4lIIhrpztuED7366c5&#10;CB8Ua2UcE8KVPCzK+7tC5dpdeEdjFRoRIexzhdCG0OdS+rolq/zM9cSxO7nBqhDj0Eg9qEuEWyPT&#10;JHmTVnUcH1rV06ql+rs6W4Sv9XYcN4dNYw59lZxo/17vtgHx8WFafoAINIW/MfzoR3Uoo9PRnVl7&#10;YRDSNA4RXrJXELGeZxmI42+WZSH/65c3AAAA//8DAFBLAQItABQABgAIAAAAIQC2gziS/gAAAOEB&#10;AAATAAAAAAAAAAAAAAAAAAAAAABbQ29udGVudF9UeXBlc10ueG1sUEsBAi0AFAAGAAgAAAAhADj9&#10;If/WAAAAlAEAAAsAAAAAAAAAAAAAAAAALwEAAF9yZWxzLy5yZWxzUEsBAi0AFAAGAAgAAAAhAAYj&#10;GTCkAQAApAMAAA4AAAAAAAAAAAAAAAAALgIAAGRycy9lMm9Eb2MueG1sUEsBAi0AFAAGAAgAAAAh&#10;ALm61H7aAAAABgEAAA8AAAAAAAAAAAAAAAAA/gMAAGRycy9kb3ducmV2LnhtbFBLBQYAAAAABAAE&#10;APMAAAAFBQAAAAA=&#10;"/>
                </w:pict>
              </mc:Fallback>
            </mc:AlternateContent>
          </w:r>
        </w:p>
        <w:p w14:paraId="2892DAD4" w14:textId="77777777" w:rsidR="00AF513B" w:rsidRDefault="00D87551">
          <w:pPr>
            <w:spacing w:after="200" w:line="276" w:lineRule="auto"/>
            <w:rPr>
              <w:rFonts w:cstheme="majorHAnsi"/>
              <w:b/>
              <w:sz w:val="24"/>
            </w:rPr>
          </w:pPr>
        </w:p>
      </w:sdtContent>
    </w:sdt>
    <w:p w14:paraId="402F1318" w14:textId="0F3D0AC9" w:rsidR="001C37FB" w:rsidRPr="00D02CF8" w:rsidRDefault="00B10BC8" w:rsidP="001C37FB">
      <w:pPr>
        <w:spacing w:line="276" w:lineRule="auto"/>
        <w:rPr>
          <w:rFonts w:eastAsia="Calibri"/>
          <w:b/>
          <w:sz w:val="40"/>
          <w:szCs w:val="40"/>
        </w:rPr>
      </w:pPr>
      <w:r>
        <w:rPr>
          <w:noProof/>
          <w:lang w:val="pl"/>
        </w:rPr>
        <w:drawing>
          <wp:anchor distT="0" distB="0" distL="114300" distR="114300" simplePos="0" relativeHeight="251658240" behindDoc="0" locked="0" layoutInCell="1" allowOverlap="1" wp14:anchorId="4A5BD84C" wp14:editId="4085AE68">
            <wp:simplePos x="0" y="0"/>
            <wp:positionH relativeFrom="margin">
              <wp:posOffset>-538480</wp:posOffset>
            </wp:positionH>
            <wp:positionV relativeFrom="margin">
              <wp:posOffset>6922770</wp:posOffset>
            </wp:positionV>
            <wp:extent cx="5324475" cy="426085"/>
            <wp:effectExtent l="0" t="0" r="0" b="5715"/>
            <wp:wrapNone/>
            <wp:docPr id="118" name="Picture 118" descr="Shape, squa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squ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"/>
        </w:rPr>
        <w:drawing>
          <wp:anchor distT="0" distB="0" distL="114300" distR="114300" simplePos="0" relativeHeight="251658241" behindDoc="0" locked="0" layoutInCell="1" allowOverlap="1" wp14:anchorId="63809A9B" wp14:editId="57B80971">
            <wp:simplePos x="0" y="0"/>
            <wp:positionH relativeFrom="margin">
              <wp:posOffset>4776470</wp:posOffset>
            </wp:positionH>
            <wp:positionV relativeFrom="margin">
              <wp:posOffset>6497864</wp:posOffset>
            </wp:positionV>
            <wp:extent cx="2265680" cy="424815"/>
            <wp:effectExtent l="0" t="0" r="0" b="0"/>
            <wp:wrapNone/>
            <wp:docPr id="119" name="Picture 119" descr="Shape, squa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squa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lang w:val="pl"/>
        </w:rPr>
        <w:drawing>
          <wp:anchor distT="0" distB="0" distL="114300" distR="114300" simplePos="0" relativeHeight="251658244" behindDoc="0" locked="0" layoutInCell="1" allowOverlap="1" wp14:anchorId="4A4F2BC9" wp14:editId="5A4FA1E6">
            <wp:simplePos x="0" y="0"/>
            <wp:positionH relativeFrom="column">
              <wp:posOffset>1851751</wp:posOffset>
            </wp:positionH>
            <wp:positionV relativeFrom="page">
              <wp:posOffset>4996542</wp:posOffset>
            </wp:positionV>
            <wp:extent cx="4637405" cy="5682343"/>
            <wp:effectExtent l="0" t="0" r="0" b="0"/>
            <wp:wrapNone/>
            <wp:docPr id="15" name="Picture 15" descr="A person and person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and person dancing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8" t="13208" r="21467" b="46144"/>
                    <a:stretch/>
                  </pic:blipFill>
                  <pic:spPr bwMode="auto">
                    <a:xfrm>
                      <a:off x="0" y="0"/>
                      <a:ext cx="4637405" cy="568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pl"/>
        </w:rPr>
        <w:br w:type="page"/>
      </w:r>
    </w:p>
    <w:p w14:paraId="3144544F" w14:textId="70851DFA" w:rsidR="001C37FB" w:rsidRPr="00F76EA1" w:rsidRDefault="785CDFB6" w:rsidP="51B80A4D">
      <w:pPr>
        <w:spacing w:line="276" w:lineRule="auto"/>
        <w:rPr>
          <w:rFonts w:eastAsia="Calibri"/>
          <w:b/>
          <w:bCs/>
          <w:sz w:val="32"/>
          <w:szCs w:val="32"/>
          <w:lang w:val="pl-PL"/>
        </w:rPr>
      </w:pPr>
      <w:r w:rsidRPr="51B80A4D">
        <w:rPr>
          <w:rFonts w:eastAsia="Calibri"/>
          <w:b/>
          <w:bCs/>
          <w:sz w:val="32"/>
          <w:szCs w:val="32"/>
          <w:lang w:val="pl"/>
        </w:rPr>
        <w:lastRenderedPageBreak/>
        <w:t xml:space="preserve">Kluczowe zagadnienia </w:t>
      </w:r>
      <w:r w:rsidR="15EB48FD" w:rsidRPr="51B80A4D">
        <w:rPr>
          <w:rFonts w:eastAsia="Calibri"/>
          <w:b/>
          <w:bCs/>
          <w:sz w:val="32"/>
          <w:szCs w:val="32"/>
          <w:lang w:val="pl"/>
        </w:rPr>
        <w:t xml:space="preserve">dotyczące zwiększenia </w:t>
      </w:r>
      <w:r w:rsidR="42A8FE49" w:rsidRPr="51B80A4D">
        <w:rPr>
          <w:rFonts w:eastAsia="Calibri"/>
          <w:b/>
          <w:bCs/>
          <w:sz w:val="32"/>
          <w:szCs w:val="32"/>
          <w:lang w:val="pl"/>
        </w:rPr>
        <w:t xml:space="preserve">roli </w:t>
      </w:r>
      <w:r w:rsidR="6D32ADE1" w:rsidRPr="51B80A4D">
        <w:rPr>
          <w:rFonts w:eastAsia="Calibri"/>
          <w:b/>
          <w:bCs/>
          <w:sz w:val="32"/>
          <w:szCs w:val="32"/>
          <w:lang w:val="pl"/>
        </w:rPr>
        <w:t xml:space="preserve">samoleczenia </w:t>
      </w:r>
      <w:r w:rsidR="42A8FE49" w:rsidRPr="51B80A4D">
        <w:rPr>
          <w:rFonts w:eastAsia="Calibri"/>
          <w:b/>
          <w:bCs/>
          <w:sz w:val="32"/>
          <w:szCs w:val="32"/>
          <w:lang w:val="pl"/>
        </w:rPr>
        <w:t>w</w:t>
      </w:r>
      <w:r w:rsidR="49CB5BCC" w:rsidRPr="51B80A4D">
        <w:rPr>
          <w:rFonts w:eastAsia="Calibri"/>
          <w:b/>
          <w:bCs/>
          <w:sz w:val="32"/>
          <w:szCs w:val="32"/>
          <w:lang w:val="pl"/>
        </w:rPr>
        <w:t> </w:t>
      </w:r>
      <w:r w:rsidR="42A8FE49" w:rsidRPr="51B80A4D">
        <w:rPr>
          <w:rFonts w:eastAsia="Calibri"/>
          <w:b/>
          <w:bCs/>
          <w:sz w:val="32"/>
          <w:szCs w:val="32"/>
          <w:lang w:val="pl"/>
        </w:rPr>
        <w:t>systemie opieki zdrowotnej</w:t>
      </w:r>
    </w:p>
    <w:p w14:paraId="0B1D4A0F" w14:textId="77777777" w:rsidR="000F008C" w:rsidRPr="00F76EA1" w:rsidRDefault="000F008C" w:rsidP="001C37FB">
      <w:pPr>
        <w:spacing w:line="276" w:lineRule="auto"/>
        <w:rPr>
          <w:rFonts w:eastAsia="Calibri"/>
          <w:b/>
          <w:sz w:val="32"/>
          <w:szCs w:val="32"/>
          <w:lang w:val="pl-PL"/>
        </w:rPr>
      </w:pPr>
    </w:p>
    <w:p w14:paraId="256319F1" w14:textId="062A5973" w:rsidR="001C37FB" w:rsidRPr="00F76EA1" w:rsidRDefault="008B0194" w:rsidP="51B80A4D">
      <w:pPr>
        <w:rPr>
          <w:i/>
          <w:iCs/>
          <w:color w:val="000000"/>
          <w:lang w:val="pl-PL"/>
        </w:rPr>
      </w:pPr>
      <w:r w:rsidRPr="00F76EA1">
        <w:rPr>
          <w:i/>
          <w:iCs/>
          <w:color w:val="000000"/>
          <w:lang w:val="pl-PL"/>
        </w:rPr>
        <w:t>80% Europejczyków uznaje, że są odpowiedzialni za dbanie o własne zdrowie i jest gotowych dbać o nie, ale jedynie 20% czuje się wystarczająco pewnie, by to robić</w:t>
      </w:r>
      <w:r w:rsidR="001C37FB" w:rsidRPr="51B80A4D">
        <w:rPr>
          <w:rStyle w:val="Odwoanieprzypisudolnego"/>
          <w:i/>
          <w:iCs/>
          <w:color w:val="000000"/>
          <w:lang w:val="pl"/>
        </w:rPr>
        <w:footnoteReference w:id="2"/>
      </w:r>
      <w:r w:rsidR="00DD17DB">
        <w:rPr>
          <w:i/>
          <w:iCs/>
          <w:color w:val="000000"/>
          <w:lang w:val="pl-PL"/>
        </w:rPr>
        <w:t>.</w:t>
      </w:r>
      <w:r w:rsidR="42A8FE49" w:rsidRPr="51B80A4D">
        <w:rPr>
          <w:i/>
          <w:iCs/>
          <w:color w:val="000000"/>
          <w:lang w:val="pl"/>
        </w:rPr>
        <w:t xml:space="preserve"> </w:t>
      </w:r>
      <w:r w:rsidR="520E3310" w:rsidRPr="007C4B86">
        <w:rPr>
          <w:i/>
          <w:iCs/>
          <w:color w:val="000000"/>
          <w:lang w:val="pl"/>
        </w:rPr>
        <w:t>Aby to zmienić</w:t>
      </w:r>
      <w:r w:rsidR="21C7D9CB" w:rsidRPr="007C4B86">
        <w:rPr>
          <w:i/>
          <w:iCs/>
          <w:color w:val="000000"/>
          <w:lang w:val="pl"/>
        </w:rPr>
        <w:t xml:space="preserve"> należy zwrócić uwagę na trzy aspekty</w:t>
      </w:r>
      <w:r w:rsidR="42A8FE49" w:rsidRPr="007C4B86">
        <w:rPr>
          <w:i/>
          <w:iCs/>
          <w:color w:val="000000"/>
          <w:lang w:val="pl"/>
        </w:rPr>
        <w:t>:</w:t>
      </w:r>
    </w:p>
    <w:p w14:paraId="34D6297E" w14:textId="77777777" w:rsidR="00D76991" w:rsidRPr="00F76EA1" w:rsidRDefault="00D76991" w:rsidP="001C37FB">
      <w:pPr>
        <w:rPr>
          <w:lang w:val="pl-PL"/>
        </w:rPr>
      </w:pPr>
    </w:p>
    <w:p w14:paraId="508B6998" w14:textId="605723A3" w:rsidR="00FB3DE1" w:rsidRPr="00F76EA1" w:rsidRDefault="42A8FE49" w:rsidP="51B80A4D">
      <w:pPr>
        <w:pStyle w:val="Akapitzlist"/>
        <w:numPr>
          <w:ilvl w:val="0"/>
          <w:numId w:val="16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51B80A4D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edukacj</w:t>
      </w:r>
      <w:r w:rsidR="6F417F8E" w:rsidRPr="51B80A4D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ę</w:t>
      </w:r>
      <w:r w:rsidRPr="51B80A4D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 xml:space="preserve"> </w:t>
      </w:r>
      <w:r w:rsidR="00463763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pro</w:t>
      </w:r>
      <w:r w:rsidRPr="51B80A4D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zdrowotn</w:t>
      </w:r>
      <w:r w:rsidR="0CB4A537" w:rsidRPr="51B80A4D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ą</w:t>
      </w:r>
      <w:r w:rsidR="72667DD5" w:rsidRPr="51B80A4D">
        <w:rPr>
          <w:rFonts w:ascii="Verdana" w:eastAsia="Calibri" w:hAnsi="Verdana"/>
          <w:sz w:val="20"/>
          <w:szCs w:val="20"/>
          <w:lang w:val="pl"/>
        </w:rPr>
        <w:t xml:space="preserve">, która zwiększy świadomość </w:t>
      </w:r>
      <w:r w:rsidR="309C9A5D" w:rsidRPr="51B80A4D">
        <w:rPr>
          <w:rFonts w:ascii="Verdana" w:eastAsia="Calibri" w:hAnsi="Verdana"/>
          <w:sz w:val="20"/>
          <w:szCs w:val="20"/>
          <w:lang w:val="pl"/>
        </w:rPr>
        <w:t>społeczeństwa, skutkując podejmowaniem lepszych decyzji dotyczących zdrowia</w:t>
      </w:r>
      <w:r w:rsidR="2731D591" w:rsidRPr="51B80A4D">
        <w:rPr>
          <w:rFonts w:ascii="Verdana" w:eastAsia="Calibri" w:hAnsi="Verdana"/>
          <w:sz w:val="20"/>
          <w:szCs w:val="20"/>
          <w:lang w:val="pl"/>
        </w:rPr>
        <w:t xml:space="preserve"> w oparciu o </w:t>
      </w:r>
      <w:r w:rsidR="0099074D">
        <w:rPr>
          <w:rFonts w:ascii="Verdana" w:eastAsia="Calibri" w:hAnsi="Verdana"/>
          <w:sz w:val="20"/>
          <w:szCs w:val="20"/>
          <w:lang w:val="pl"/>
        </w:rPr>
        <w:t>rzetelne</w:t>
      </w:r>
      <w:r w:rsidR="2731D591" w:rsidRPr="51B80A4D">
        <w:rPr>
          <w:rFonts w:ascii="Verdana" w:eastAsia="Calibri" w:hAnsi="Verdana"/>
          <w:sz w:val="20"/>
          <w:szCs w:val="20"/>
          <w:lang w:val="pl"/>
        </w:rPr>
        <w:t xml:space="preserve"> informacje</w:t>
      </w:r>
      <w:r w:rsidR="004F1B71">
        <w:rPr>
          <w:rFonts w:ascii="Verdana" w:eastAsia="Calibri" w:hAnsi="Verdana"/>
          <w:sz w:val="20"/>
          <w:szCs w:val="20"/>
          <w:lang w:val="pl"/>
        </w:rPr>
        <w:t>,</w:t>
      </w:r>
    </w:p>
    <w:p w14:paraId="67D3D80A" w14:textId="49C1599F" w:rsidR="001C37FB" w:rsidRPr="00F76EA1" w:rsidRDefault="42A8FE49" w:rsidP="001C37FB">
      <w:pPr>
        <w:pStyle w:val="Akapitzlist"/>
        <w:numPr>
          <w:ilvl w:val="0"/>
          <w:numId w:val="16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62B5EF7A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zwiększanie roli farmaceutów</w:t>
      </w:r>
      <w:r w:rsidR="59A29263" w:rsidRPr="62B5EF7A">
        <w:rPr>
          <w:rFonts w:ascii="Verdana" w:eastAsia="Calibri" w:hAnsi="Verdana"/>
          <w:sz w:val="20"/>
          <w:szCs w:val="20"/>
          <w:lang w:val="pl"/>
        </w:rPr>
        <w:t xml:space="preserve"> jako cieszących się zaufaniem doradców do spraw zdrowotnych </w:t>
      </w:r>
      <w:r w:rsidRPr="62B5EF7A">
        <w:rPr>
          <w:rFonts w:ascii="Verdana" w:eastAsia="Calibri" w:hAnsi="Verdana"/>
          <w:sz w:val="20"/>
          <w:szCs w:val="20"/>
          <w:lang w:val="pl"/>
        </w:rPr>
        <w:t>w lokalnych społecznościach</w:t>
      </w:r>
      <w:r w:rsidR="004F1B71" w:rsidRPr="62B5EF7A">
        <w:rPr>
          <w:rFonts w:ascii="Verdana" w:eastAsia="Calibri" w:hAnsi="Verdana"/>
          <w:sz w:val="20"/>
          <w:szCs w:val="20"/>
          <w:lang w:val="pl"/>
        </w:rPr>
        <w:t>,</w:t>
      </w:r>
    </w:p>
    <w:p w14:paraId="58644D93" w14:textId="191D7E74" w:rsidR="000F008C" w:rsidRPr="00844E56" w:rsidRDefault="009F02D1" w:rsidP="001C37FB">
      <w:pPr>
        <w:pStyle w:val="Akapitzlist"/>
        <w:numPr>
          <w:ilvl w:val="0"/>
          <w:numId w:val="16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62B5EF7A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popularyzację</w:t>
      </w:r>
      <w:r w:rsidR="001C37FB" w:rsidRPr="62B5EF7A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 xml:space="preserve">  </w:t>
      </w:r>
      <w:r w:rsidRPr="62B5EF7A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 xml:space="preserve">zintegrowanego </w:t>
      </w:r>
      <w:r w:rsidR="42A8FE49" w:rsidRPr="62B5EF7A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 xml:space="preserve">dostępu do </w:t>
      </w:r>
      <w:r w:rsidR="0A19ADF3" w:rsidRPr="00765F08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 xml:space="preserve">samoleczenia </w:t>
      </w:r>
      <w:r w:rsidR="0AFEF416" w:rsidRPr="00765F08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 xml:space="preserve">i profilaktyki </w:t>
      </w:r>
      <w:r w:rsidR="5BDEDCDD" w:rsidRPr="00765F08">
        <w:rPr>
          <w:rFonts w:ascii="Verdana" w:eastAsia="Calibri" w:hAnsi="Verdana"/>
          <w:b/>
          <w:bCs/>
          <w:sz w:val="20"/>
          <w:szCs w:val="20"/>
          <w:highlight w:val="green"/>
          <w:lang w:val="pl"/>
        </w:rPr>
        <w:t>prozdrowotnej</w:t>
      </w:r>
      <w:r w:rsidR="5BDEDCDD" w:rsidRPr="62B5EF7A">
        <w:rPr>
          <w:rFonts w:ascii="Verdana" w:eastAsia="Calibri" w:hAnsi="Verdana"/>
          <w:sz w:val="20"/>
          <w:szCs w:val="20"/>
          <w:lang w:val="pl"/>
        </w:rPr>
        <w:t xml:space="preserve"> </w:t>
      </w:r>
      <w:r w:rsidR="42A8FE49" w:rsidRPr="62B5EF7A">
        <w:rPr>
          <w:rFonts w:ascii="Verdana" w:eastAsia="Calibri" w:hAnsi="Verdana"/>
          <w:sz w:val="20"/>
          <w:szCs w:val="20"/>
          <w:lang w:val="pl"/>
        </w:rPr>
        <w:t>za pośrednictwem zaufan</w:t>
      </w:r>
      <w:r w:rsidRPr="62B5EF7A">
        <w:rPr>
          <w:rFonts w:ascii="Verdana" w:eastAsia="Calibri" w:hAnsi="Verdana"/>
          <w:sz w:val="20"/>
          <w:szCs w:val="20"/>
          <w:lang w:val="pl"/>
        </w:rPr>
        <w:t>ych</w:t>
      </w:r>
      <w:r w:rsidR="42A8FE49" w:rsidRPr="62B5EF7A">
        <w:rPr>
          <w:rFonts w:ascii="Verdana" w:eastAsia="Calibri" w:hAnsi="Verdana"/>
          <w:sz w:val="20"/>
          <w:szCs w:val="20"/>
          <w:lang w:val="pl"/>
        </w:rPr>
        <w:t xml:space="preserve"> ekspertów, koordynujących pracę przedstawicieli różnych zawodów medycznych</w:t>
      </w:r>
      <w:r w:rsidR="009C4306" w:rsidRPr="62B5EF7A">
        <w:rPr>
          <w:rFonts w:ascii="Verdana" w:eastAsia="Calibri" w:hAnsi="Verdana"/>
          <w:sz w:val="20"/>
          <w:szCs w:val="20"/>
          <w:lang w:val="pl"/>
        </w:rPr>
        <w:t xml:space="preserve"> oraz poprzez</w:t>
      </w:r>
      <w:r w:rsidR="42A8FE49" w:rsidRPr="62B5EF7A">
        <w:rPr>
          <w:rFonts w:ascii="Verdana" w:eastAsia="Calibri" w:hAnsi="Verdana"/>
          <w:sz w:val="20"/>
          <w:szCs w:val="20"/>
          <w:lang w:val="pl"/>
        </w:rPr>
        <w:t xml:space="preserve"> udostępnianie nowych technologii i rozwijanie programów finansowania, dzięki którym będą mogły sobie na nie pozwolić osoby o niskich dochodach i/lub cierpiące na choroby przewlekłe.</w:t>
      </w:r>
    </w:p>
    <w:p w14:paraId="2EC628FA" w14:textId="662D01BC" w:rsidR="001C37FB" w:rsidRPr="00F76EA1" w:rsidRDefault="00DE7FAD" w:rsidP="51B80A4D">
      <w:pPr>
        <w:spacing w:line="276" w:lineRule="auto"/>
        <w:rPr>
          <w:rFonts w:eastAsia="Calibri"/>
          <w:lang w:val="pl-PL"/>
        </w:rPr>
      </w:pPr>
      <w:r>
        <w:rPr>
          <w:rFonts w:eastAsia="Calibri"/>
          <w:lang w:val="pl"/>
        </w:rPr>
        <w:t>S</w:t>
      </w:r>
      <w:r w:rsidR="42A8FE49" w:rsidRPr="51B80A4D">
        <w:rPr>
          <w:rFonts w:eastAsia="Calibri"/>
          <w:lang w:val="pl"/>
        </w:rPr>
        <w:t xml:space="preserve">ystemy opieki zdrowotnej </w:t>
      </w:r>
      <w:r w:rsidR="001C37FB" w:rsidRPr="51B80A4D">
        <w:rPr>
          <w:rFonts w:eastAsia="Calibri"/>
          <w:lang w:val="pl"/>
        </w:rPr>
        <w:t xml:space="preserve">są pod </w:t>
      </w:r>
      <w:r w:rsidR="42A8FE49" w:rsidRPr="51B80A4D">
        <w:rPr>
          <w:rFonts w:eastAsia="Calibri"/>
          <w:lang w:val="pl"/>
        </w:rPr>
        <w:t>jeszcze większą presją</w:t>
      </w:r>
      <w:r w:rsidR="7BEB73F9" w:rsidRPr="51B80A4D">
        <w:rPr>
          <w:rFonts w:eastAsia="Calibri"/>
          <w:lang w:val="pl"/>
        </w:rPr>
        <w:t xml:space="preserve"> niż </w:t>
      </w:r>
      <w:r w:rsidR="00CE1457">
        <w:rPr>
          <w:rFonts w:eastAsia="Calibri"/>
          <w:lang w:val="pl"/>
        </w:rPr>
        <w:t>przed pandemią</w:t>
      </w:r>
      <w:r>
        <w:rPr>
          <w:rFonts w:eastAsia="Calibri"/>
          <w:lang w:val="pl"/>
        </w:rPr>
        <w:t xml:space="preserve"> COVID-19</w:t>
      </w:r>
      <w:r w:rsidR="42A8FE49" w:rsidRPr="51B80A4D">
        <w:rPr>
          <w:rFonts w:eastAsia="Calibri"/>
          <w:lang w:val="pl"/>
        </w:rPr>
        <w:t xml:space="preserve">. Uginają się pod ciężarem starzejących się populacji, coraz droższych terapii, szerzących się </w:t>
      </w:r>
      <w:proofErr w:type="spellStart"/>
      <w:r w:rsidR="6CE3FCF5" w:rsidRPr="51B80A4D">
        <w:rPr>
          <w:rFonts w:eastAsia="Calibri"/>
          <w:lang w:val="pl"/>
        </w:rPr>
        <w:t>fake</w:t>
      </w:r>
      <w:proofErr w:type="spellEnd"/>
      <w:r w:rsidR="6CE3FCF5" w:rsidRPr="51B80A4D">
        <w:rPr>
          <w:rFonts w:eastAsia="Calibri"/>
          <w:lang w:val="pl"/>
        </w:rPr>
        <w:t xml:space="preserve"> newsów</w:t>
      </w:r>
      <w:r w:rsidR="42A8FE49" w:rsidRPr="51B80A4D">
        <w:rPr>
          <w:rFonts w:eastAsia="Calibri"/>
          <w:lang w:val="pl"/>
        </w:rPr>
        <w:t xml:space="preserve"> i niewystarczającej liczby fachowego personelu medycznego, w tym lekarzy, pielęgniarek, fizjoterapeutów i farmaceutów.</w:t>
      </w:r>
    </w:p>
    <w:p w14:paraId="4077747F" w14:textId="77777777" w:rsidR="00640948" w:rsidRPr="00F76EA1" w:rsidRDefault="00640948" w:rsidP="001C37FB">
      <w:pPr>
        <w:spacing w:line="276" w:lineRule="auto"/>
        <w:rPr>
          <w:rFonts w:eastAsia="Calibri"/>
          <w:bCs/>
          <w:lang w:val="pl-PL"/>
        </w:rPr>
      </w:pPr>
    </w:p>
    <w:p w14:paraId="4B9CEF84" w14:textId="5FE254D5" w:rsidR="00446D6D" w:rsidRPr="00446D6D" w:rsidRDefault="42A8FE49" w:rsidP="00446D6D">
      <w:pPr>
        <w:pStyle w:val="Akapitzlist"/>
        <w:numPr>
          <w:ilvl w:val="0"/>
          <w:numId w:val="20"/>
        </w:numPr>
        <w:spacing w:line="276" w:lineRule="auto"/>
        <w:rPr>
          <w:rFonts w:ascii="Verdana" w:hAnsi="Verdana" w:cstheme="minorHAnsi"/>
          <w:color w:val="000000" w:themeColor="text1"/>
          <w:sz w:val="20"/>
          <w:szCs w:val="20"/>
          <w:vertAlign w:val="superscript"/>
          <w:lang w:val="pl"/>
        </w:rPr>
      </w:pPr>
      <w:r w:rsidRPr="51B80A4D">
        <w:rPr>
          <w:rFonts w:ascii="Verdana" w:hAnsi="Verdana"/>
          <w:sz w:val="20"/>
          <w:szCs w:val="20"/>
          <w:lang w:val="pl"/>
        </w:rPr>
        <w:t>W Europie w publicznym systemie opieki zdrowotnej brakuje około 50 000 lekarzy, a liczba ta będzie się w najbliższych latach zwiększać</w:t>
      </w:r>
      <w:r w:rsidR="001C37FB" w:rsidRPr="51B80A4D">
        <w:rPr>
          <w:rStyle w:val="Odwoanieprzypisudolnego"/>
          <w:rFonts w:ascii="Verdana" w:hAnsi="Verdana"/>
          <w:sz w:val="20"/>
          <w:szCs w:val="20"/>
          <w:lang w:val="pl"/>
        </w:rPr>
        <w:footnoteReference w:id="3"/>
      </w:r>
      <w:r w:rsidR="00DC63EA">
        <w:rPr>
          <w:rFonts w:ascii="Verdana" w:hAnsi="Verdana"/>
          <w:sz w:val="20"/>
          <w:szCs w:val="20"/>
          <w:lang w:val="pl"/>
        </w:rPr>
        <w:t>.</w:t>
      </w:r>
    </w:p>
    <w:p w14:paraId="591AC6FA" w14:textId="77777777" w:rsidR="00446D6D" w:rsidRPr="00446D6D" w:rsidRDefault="00446D6D" w:rsidP="003D1892">
      <w:pPr>
        <w:pStyle w:val="Akapitzlist"/>
        <w:spacing w:line="276" w:lineRule="auto"/>
        <w:rPr>
          <w:rFonts w:ascii="Verdana" w:hAnsi="Verdana" w:cstheme="minorHAnsi"/>
          <w:color w:val="000000" w:themeColor="text1"/>
          <w:sz w:val="20"/>
          <w:szCs w:val="20"/>
          <w:vertAlign w:val="superscript"/>
          <w:lang w:val="pl"/>
        </w:rPr>
      </w:pPr>
    </w:p>
    <w:p w14:paraId="508D4706" w14:textId="2BFE3EA3" w:rsidR="001C37FB" w:rsidRPr="00446D6D" w:rsidRDefault="42A8FE49" w:rsidP="00446D6D">
      <w:pPr>
        <w:pStyle w:val="Akapitzlist"/>
        <w:numPr>
          <w:ilvl w:val="0"/>
          <w:numId w:val="20"/>
        </w:numPr>
        <w:spacing w:line="276" w:lineRule="auto"/>
        <w:rPr>
          <w:rFonts w:ascii="Verdana" w:hAnsi="Verdana" w:cstheme="minorHAnsi"/>
          <w:color w:val="000000" w:themeColor="text1"/>
          <w:sz w:val="20"/>
          <w:szCs w:val="20"/>
          <w:vertAlign w:val="superscript"/>
          <w:lang w:val="pl"/>
        </w:rPr>
      </w:pPr>
      <w:r w:rsidRPr="00446D6D">
        <w:rPr>
          <w:rFonts w:ascii="Verdana" w:hAnsi="Verdana"/>
          <w:color w:val="000000" w:themeColor="text1"/>
          <w:sz w:val="20"/>
          <w:szCs w:val="20"/>
          <w:lang w:val="pl"/>
        </w:rPr>
        <w:t>Obecnie 37% osób od 65 roku życia wzwyż cierpi na co najmniej dwie choroby przewlekłe</w:t>
      </w:r>
      <w:r w:rsidR="001C37FB" w:rsidRPr="51B80A4D">
        <w:rPr>
          <w:rStyle w:val="Odwoanieprzypisudolnego"/>
          <w:rFonts w:ascii="Verdana" w:eastAsia="Calibri" w:hAnsi="Verdana"/>
          <w:color w:val="000000" w:themeColor="text1"/>
          <w:sz w:val="20"/>
          <w:szCs w:val="20"/>
          <w:lang w:val="pl"/>
        </w:rPr>
        <w:footnoteReference w:id="4"/>
      </w:r>
      <w:r w:rsidR="00DC63EA">
        <w:rPr>
          <w:rFonts w:ascii="Verdana" w:hAnsi="Verdana"/>
          <w:color w:val="000000" w:themeColor="text1"/>
          <w:sz w:val="20"/>
          <w:szCs w:val="20"/>
          <w:lang w:val="pl"/>
        </w:rPr>
        <w:t>.</w:t>
      </w:r>
      <w:r w:rsidR="00C96026" w:rsidRPr="00446D6D" w:rsidDel="00C96026">
        <w:rPr>
          <w:rFonts w:ascii="Verdana" w:hAnsi="Verdana"/>
          <w:sz w:val="20"/>
          <w:szCs w:val="20"/>
          <w:lang w:val="pl"/>
        </w:rPr>
        <w:t xml:space="preserve"> </w:t>
      </w:r>
    </w:p>
    <w:p w14:paraId="56EA94FC" w14:textId="0082A405" w:rsidR="001C37FB" w:rsidRPr="00640948" w:rsidRDefault="42A8FE49" w:rsidP="00F76EA1">
      <w:pPr>
        <w:pStyle w:val="NormalnyWeb"/>
        <w:numPr>
          <w:ilvl w:val="0"/>
          <w:numId w:val="20"/>
        </w:numPr>
        <w:rPr>
          <w:rStyle w:val="Odwoanieprzypisudolnego"/>
          <w:rFonts w:ascii="Verdana" w:hAnsi="Verdana" w:cstheme="minorBidi"/>
          <w:sz w:val="20"/>
          <w:szCs w:val="20"/>
          <w:lang w:val="pl"/>
        </w:rPr>
      </w:pPr>
      <w:r w:rsidRPr="51B80A4D">
        <w:rPr>
          <w:rFonts w:ascii="Verdana" w:hAnsi="Verdana" w:cstheme="minorBidi"/>
          <w:color w:val="000000" w:themeColor="text1"/>
          <w:sz w:val="20"/>
          <w:szCs w:val="20"/>
          <w:lang w:val="pl"/>
        </w:rPr>
        <w:t xml:space="preserve">Do 2050 r. 130 milionów Europejczyków znajdzie się w grupie wiekowej 65+ </w:t>
      </w:r>
      <w:r w:rsidRPr="51B80A4D">
        <w:rPr>
          <w:rFonts w:ascii="Verdana" w:hAnsi="Verdana" w:cstheme="minorBidi"/>
          <w:sz w:val="20"/>
          <w:szCs w:val="20"/>
          <w:lang w:val="pl"/>
        </w:rPr>
        <w:t>i będzie cierpieć na więcej chorób przewlekłych wymagających coraz kosztowniejszego leczenia</w:t>
      </w:r>
      <w:r w:rsidR="001C37FB" w:rsidRPr="51B80A4D">
        <w:rPr>
          <w:rStyle w:val="Odwoanieprzypisudolnego"/>
          <w:rFonts w:ascii="Verdana" w:eastAsia="Calibri" w:hAnsi="Verdana" w:cstheme="minorBidi"/>
          <w:color w:val="000000" w:themeColor="text1"/>
          <w:sz w:val="20"/>
          <w:szCs w:val="20"/>
          <w:lang w:val="pl"/>
        </w:rPr>
        <w:footnoteReference w:id="5"/>
      </w:r>
      <w:r w:rsidR="00DC63EA">
        <w:rPr>
          <w:rFonts w:ascii="Verdana" w:hAnsi="Verdana" w:cstheme="minorBidi"/>
          <w:sz w:val="20"/>
          <w:szCs w:val="20"/>
          <w:lang w:val="pl"/>
        </w:rPr>
        <w:t>.</w:t>
      </w:r>
    </w:p>
    <w:p w14:paraId="433BC079" w14:textId="2AAE3EA0" w:rsidR="00050BF0" w:rsidRPr="00F76EA1" w:rsidRDefault="56D88D9C" w:rsidP="51B80A4D">
      <w:pPr>
        <w:spacing w:line="276" w:lineRule="auto"/>
        <w:rPr>
          <w:rFonts w:eastAsia="Calibri"/>
          <w:b/>
          <w:bCs/>
          <w:sz w:val="32"/>
          <w:szCs w:val="32"/>
          <w:lang w:val="pl-PL"/>
        </w:rPr>
      </w:pPr>
      <w:r w:rsidRPr="51B80A4D">
        <w:rPr>
          <w:rFonts w:eastAsia="Calibri"/>
          <w:b/>
          <w:bCs/>
          <w:sz w:val="32"/>
          <w:szCs w:val="32"/>
          <w:lang w:val="pl"/>
        </w:rPr>
        <w:t xml:space="preserve">Samoleczenie </w:t>
      </w:r>
      <w:r w:rsidR="42A8FE49" w:rsidRPr="51B80A4D">
        <w:rPr>
          <w:rFonts w:eastAsia="Calibri"/>
          <w:b/>
          <w:bCs/>
          <w:sz w:val="32"/>
          <w:szCs w:val="32"/>
          <w:lang w:val="pl"/>
        </w:rPr>
        <w:t>jako rozwiązanie</w:t>
      </w:r>
    </w:p>
    <w:p w14:paraId="7182EDD5" w14:textId="47BFDCFC" w:rsidR="001C37FB" w:rsidRPr="00F76EA1" w:rsidRDefault="001C37FB" w:rsidP="51B80A4D">
      <w:pPr>
        <w:spacing w:line="276" w:lineRule="auto"/>
        <w:rPr>
          <w:rFonts w:eastAsia="Calibri"/>
          <w:lang w:val="pl-PL"/>
        </w:rPr>
      </w:pPr>
      <w:r>
        <w:rPr>
          <w:rFonts w:eastAsia="Calibri"/>
          <w:lang w:val="pl"/>
        </w:rPr>
        <w:br/>
      </w:r>
      <w:r w:rsidR="6E7B8A33" w:rsidRPr="65EB980F">
        <w:rPr>
          <w:rFonts w:eastAsia="Calibri"/>
          <w:lang w:val="pl"/>
        </w:rPr>
        <w:t xml:space="preserve">Samoleczenie </w:t>
      </w:r>
      <w:r w:rsidR="2F4EF5C2" w:rsidRPr="65EB980F">
        <w:rPr>
          <w:rFonts w:eastAsia="Calibri"/>
          <w:lang w:val="pl"/>
        </w:rPr>
        <w:t xml:space="preserve">i profilaktyka </w:t>
      </w:r>
      <w:r w:rsidR="42A8FE49">
        <w:rPr>
          <w:rFonts w:eastAsia="Calibri"/>
          <w:lang w:val="pl"/>
        </w:rPr>
        <w:t>mo</w:t>
      </w:r>
      <w:r w:rsidR="4032DB71">
        <w:rPr>
          <w:rFonts w:eastAsia="Calibri"/>
          <w:lang w:val="pl"/>
        </w:rPr>
        <w:t>gą</w:t>
      </w:r>
      <w:r w:rsidR="42A8FE49">
        <w:rPr>
          <w:rFonts w:eastAsia="Calibri"/>
          <w:lang w:val="pl"/>
        </w:rPr>
        <w:t xml:space="preserve"> </w:t>
      </w:r>
      <w:r w:rsidRPr="51B80A4D">
        <w:rPr>
          <w:rFonts w:eastAsia="Calibri"/>
          <w:lang w:val="pl"/>
        </w:rPr>
        <w:t xml:space="preserve">pomóc </w:t>
      </w:r>
      <w:r w:rsidR="00643953" w:rsidRPr="65EB980F">
        <w:rPr>
          <w:rFonts w:eastAsia="Calibri"/>
          <w:lang w:val="pl"/>
        </w:rPr>
        <w:t xml:space="preserve">w </w:t>
      </w:r>
      <w:r w:rsidRPr="51B80A4D">
        <w:rPr>
          <w:rFonts w:eastAsia="Calibri"/>
          <w:lang w:val="pl"/>
        </w:rPr>
        <w:t>zmniejsz</w:t>
      </w:r>
      <w:r w:rsidR="00643953" w:rsidRPr="65EB980F">
        <w:rPr>
          <w:rFonts w:eastAsia="Calibri"/>
          <w:lang w:val="pl"/>
        </w:rPr>
        <w:t>eniu</w:t>
      </w:r>
      <w:r w:rsidRPr="51B80A4D">
        <w:rPr>
          <w:rFonts w:eastAsia="Calibri"/>
          <w:lang w:val="pl"/>
        </w:rPr>
        <w:t xml:space="preserve"> presj</w:t>
      </w:r>
      <w:r w:rsidR="00643953" w:rsidRPr="65EB980F">
        <w:rPr>
          <w:rFonts w:eastAsia="Calibri"/>
          <w:lang w:val="pl"/>
        </w:rPr>
        <w:t>i nałożonej na</w:t>
      </w:r>
      <w:r w:rsidR="34BC39F1" w:rsidRPr="65EB980F">
        <w:rPr>
          <w:rFonts w:eastAsia="Calibri"/>
          <w:lang w:val="pl"/>
        </w:rPr>
        <w:t xml:space="preserve"> system opieki medycznej</w:t>
      </w:r>
      <w:r w:rsidR="42A8FE49">
        <w:rPr>
          <w:rFonts w:eastAsia="Calibri"/>
          <w:lang w:val="pl"/>
        </w:rPr>
        <w:t xml:space="preserve">, </w:t>
      </w:r>
      <w:r w:rsidR="7E2EEB86" w:rsidRPr="65EB980F">
        <w:rPr>
          <w:rFonts w:eastAsia="Calibri"/>
          <w:lang w:val="pl"/>
        </w:rPr>
        <w:t xml:space="preserve">ułatwiając samodzielną </w:t>
      </w:r>
      <w:r w:rsidR="00377BCB" w:rsidRPr="65EB980F">
        <w:rPr>
          <w:rFonts w:eastAsia="Calibri"/>
          <w:lang w:val="pl"/>
        </w:rPr>
        <w:t>profilaktykę</w:t>
      </w:r>
      <w:r w:rsidR="773F1AE8" w:rsidRPr="65EB980F">
        <w:rPr>
          <w:rFonts w:eastAsia="Calibri"/>
          <w:lang w:val="pl"/>
        </w:rPr>
        <w:t xml:space="preserve"> </w:t>
      </w:r>
      <w:r w:rsidR="42A8FE49">
        <w:rPr>
          <w:rFonts w:eastAsia="Calibri"/>
          <w:lang w:val="pl"/>
        </w:rPr>
        <w:t>i leczeni</w:t>
      </w:r>
      <w:r w:rsidR="6EC946E9" w:rsidRPr="65EB980F">
        <w:rPr>
          <w:rFonts w:eastAsia="Calibri"/>
          <w:lang w:val="pl"/>
        </w:rPr>
        <w:t>e</w:t>
      </w:r>
      <w:r w:rsidR="42A8FE49">
        <w:rPr>
          <w:rFonts w:eastAsia="Calibri"/>
          <w:lang w:val="pl"/>
        </w:rPr>
        <w:t xml:space="preserve"> powszechnie występujących chorób</w:t>
      </w:r>
      <w:r w:rsidR="39B876B6" w:rsidRPr="65EB980F">
        <w:rPr>
          <w:rFonts w:eastAsia="Calibri"/>
          <w:lang w:val="pl"/>
        </w:rPr>
        <w:t>.</w:t>
      </w:r>
      <w:r w:rsidR="42A8FE49">
        <w:rPr>
          <w:rFonts w:eastAsia="Calibri"/>
          <w:lang w:val="pl"/>
        </w:rPr>
        <w:t xml:space="preserve"> </w:t>
      </w:r>
      <w:r w:rsidR="25498F36" w:rsidRPr="65EB980F">
        <w:rPr>
          <w:rFonts w:eastAsia="Calibri"/>
          <w:lang w:val="pl"/>
        </w:rPr>
        <w:lastRenderedPageBreak/>
        <w:t xml:space="preserve">Dodatkowo </w:t>
      </w:r>
      <w:r w:rsidR="1CA4A09C" w:rsidRPr="65EB980F">
        <w:rPr>
          <w:rFonts w:eastAsia="Calibri"/>
          <w:lang w:val="pl"/>
        </w:rPr>
        <w:t xml:space="preserve">umożliwi to </w:t>
      </w:r>
      <w:r w:rsidR="2F48FE88" w:rsidRPr="65EB980F">
        <w:rPr>
          <w:rFonts w:eastAsia="Calibri"/>
          <w:lang w:val="pl"/>
        </w:rPr>
        <w:t xml:space="preserve">przeznaczenie </w:t>
      </w:r>
      <w:r w:rsidR="42A8FE49">
        <w:rPr>
          <w:rFonts w:eastAsia="Calibri"/>
          <w:lang w:val="pl"/>
        </w:rPr>
        <w:t xml:space="preserve">nakładów na ochronę zdrowia i </w:t>
      </w:r>
      <w:r w:rsidR="049581EB" w:rsidRPr="65EB980F">
        <w:rPr>
          <w:rFonts w:eastAsia="Calibri"/>
          <w:lang w:val="pl"/>
        </w:rPr>
        <w:t>inne</w:t>
      </w:r>
      <w:r w:rsidR="42A8FE49">
        <w:rPr>
          <w:rFonts w:eastAsia="Calibri"/>
          <w:lang w:val="pl"/>
        </w:rPr>
        <w:t xml:space="preserve"> obszary, w których potrzeby są pilne</w:t>
      </w:r>
      <w:r>
        <w:rPr>
          <w:rStyle w:val="Odwoanieprzypisudolnego"/>
          <w:rFonts w:eastAsia="Calibri"/>
          <w:lang w:val="pl"/>
        </w:rPr>
        <w:footnoteReference w:id="6"/>
      </w:r>
      <w:r w:rsidR="00DC63EA">
        <w:rPr>
          <w:rFonts w:eastAsia="Calibri"/>
          <w:lang w:val="pl"/>
        </w:rPr>
        <w:t>.</w:t>
      </w:r>
      <w:r w:rsidR="42A8FE49">
        <w:rPr>
          <w:rFonts w:eastAsia="Calibri"/>
          <w:lang w:val="pl"/>
        </w:rPr>
        <w:t xml:space="preserve"> </w:t>
      </w:r>
    </w:p>
    <w:p w14:paraId="0062764C" w14:textId="2B03936F" w:rsidR="001C37FB" w:rsidRPr="00F76EA1" w:rsidRDefault="42A8FE49" w:rsidP="51B80A4D">
      <w:pPr>
        <w:spacing w:line="276" w:lineRule="auto"/>
        <w:rPr>
          <w:rFonts w:eastAsia="Calibri"/>
          <w:lang w:val="pl-PL"/>
        </w:rPr>
      </w:pPr>
      <w:r w:rsidRPr="51B80A4D">
        <w:rPr>
          <w:rFonts w:eastAsia="Calibri"/>
          <w:lang w:val="pl"/>
        </w:rPr>
        <w:t xml:space="preserve">W czasie pandemii COVID-19 wiele osób z powodzeniem dbało o swoje zdrowie, często korzystając jedynie z teleporad. </w:t>
      </w:r>
    </w:p>
    <w:p w14:paraId="5C60E08E" w14:textId="4C303DCB" w:rsidR="001C37FB" w:rsidRPr="00F76EA1" w:rsidRDefault="42A8FE49" w:rsidP="51B80A4D">
      <w:pPr>
        <w:pStyle w:val="NormalnyWeb"/>
        <w:numPr>
          <w:ilvl w:val="0"/>
          <w:numId w:val="19"/>
        </w:numPr>
        <w:rPr>
          <w:rFonts w:ascii="Verdana" w:hAnsi="Verdana" w:cstheme="minorBidi"/>
          <w:color w:val="000000" w:themeColor="text1"/>
          <w:sz w:val="20"/>
          <w:szCs w:val="20"/>
          <w:lang w:val="pl-PL"/>
        </w:rPr>
      </w:pPr>
      <w:r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Każdego roku Europejczycy radzą sobie z 1,2 miliarda przypadków łagodnych dolegliwości (</w:t>
      </w:r>
      <w:r w:rsidR="09956AF7"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z</w:t>
      </w:r>
      <w:r w:rsidR="003F12A6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 </w:t>
      </w:r>
      <w:r w:rsidR="09956AF7"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 xml:space="preserve">którymi można poradzić sobie </w:t>
      </w:r>
      <w:r w:rsidR="00197FA7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 xml:space="preserve">stosując </w:t>
      </w:r>
      <w:r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lek</w:t>
      </w:r>
      <w:r w:rsidR="00197FA7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i</w:t>
      </w:r>
      <w:r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 xml:space="preserve"> bez recepty</w:t>
      </w:r>
      <w:r w:rsidR="00197FA7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 xml:space="preserve"> - OTC</w:t>
      </w:r>
      <w:r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) w ramach samodzielnego dbania o własne zdrowie</w:t>
      </w:r>
      <w:r w:rsidR="001C37FB" w:rsidRPr="51B80A4D">
        <w:rPr>
          <w:rStyle w:val="Odwoanieprzypisudolnego"/>
          <w:rFonts w:ascii="Verdana" w:eastAsia="Calibri" w:hAnsi="Verdana" w:cstheme="minorBidi"/>
          <w:color w:val="000000" w:themeColor="text1"/>
          <w:sz w:val="20"/>
          <w:szCs w:val="20"/>
          <w:lang w:val="pl"/>
        </w:rPr>
        <w:footnoteReference w:id="7"/>
      </w:r>
      <w:r w:rsidR="00DC63EA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>.</w:t>
      </w:r>
      <w:r w:rsidRPr="51B80A4D">
        <w:rPr>
          <w:rFonts w:ascii="Verdana" w:eastAsia="Calibri" w:hAnsi="Verdana" w:cstheme="minorBidi"/>
          <w:color w:val="000000" w:themeColor="text1"/>
          <w:sz w:val="20"/>
          <w:szCs w:val="20"/>
          <w:lang w:val="pl"/>
        </w:rPr>
        <w:t xml:space="preserve"> </w:t>
      </w:r>
    </w:p>
    <w:p w14:paraId="0B93821B" w14:textId="501E8C75" w:rsidR="001C37FB" w:rsidRPr="00F76EA1" w:rsidRDefault="001C37FB" w:rsidP="001C37FB">
      <w:pPr>
        <w:pStyle w:val="NormalnyWeb"/>
        <w:numPr>
          <w:ilvl w:val="0"/>
          <w:numId w:val="19"/>
        </w:numPr>
        <w:rPr>
          <w:rFonts w:ascii="Verdana" w:hAnsi="Verdana" w:cstheme="minorHAnsi"/>
          <w:color w:val="000000" w:themeColor="text1"/>
          <w:sz w:val="20"/>
          <w:szCs w:val="20"/>
          <w:lang w:val="pl-PL"/>
        </w:rPr>
      </w:pPr>
      <w:r>
        <w:rPr>
          <w:rFonts w:ascii="Verdana" w:eastAsia="Calibri" w:hAnsi="Verdana" w:cstheme="minorHAnsi"/>
          <w:sz w:val="20"/>
          <w:szCs w:val="20"/>
          <w:lang w:val="pl"/>
        </w:rPr>
        <w:t>Gdyby nie tak wysoki poziom samodzielnego dbania o zdrowie w Europie potrzebnych byłoby dodatkowo 120 000 lekarzy</w:t>
      </w:r>
      <w:r>
        <w:rPr>
          <w:rStyle w:val="Odwoanieprzypisudolnego"/>
          <w:rFonts w:ascii="Verdana" w:eastAsia="Calibri" w:hAnsi="Verdana" w:cstheme="minorHAnsi"/>
          <w:color w:val="000000" w:themeColor="text1"/>
          <w:sz w:val="20"/>
          <w:szCs w:val="20"/>
          <w:lang w:val="pl"/>
        </w:rPr>
        <w:footnoteReference w:id="8"/>
      </w:r>
      <w:r w:rsidR="00DC63EA">
        <w:rPr>
          <w:rFonts w:ascii="Verdana" w:eastAsia="Calibri" w:hAnsi="Verdana" w:cstheme="minorHAnsi"/>
          <w:sz w:val="20"/>
          <w:szCs w:val="20"/>
          <w:lang w:val="pl"/>
        </w:rPr>
        <w:t>.</w:t>
      </w:r>
      <w:r>
        <w:rPr>
          <w:rFonts w:ascii="Verdana" w:eastAsia="Calibri" w:hAnsi="Verdana" w:cstheme="minorHAnsi"/>
          <w:color w:val="000000" w:themeColor="text1"/>
          <w:sz w:val="20"/>
          <w:szCs w:val="20"/>
          <w:lang w:val="pl"/>
        </w:rPr>
        <w:t xml:space="preserve"> </w:t>
      </w:r>
    </w:p>
    <w:p w14:paraId="34F2F17E" w14:textId="70349773" w:rsidR="001C37FB" w:rsidRPr="00F76EA1" w:rsidRDefault="42A8FE49" w:rsidP="51B80A4D">
      <w:pPr>
        <w:spacing w:line="276" w:lineRule="auto"/>
        <w:rPr>
          <w:rFonts w:eastAsia="Calibri"/>
          <w:lang w:val="pl-PL"/>
        </w:rPr>
      </w:pPr>
      <w:r w:rsidRPr="51B80A4D">
        <w:rPr>
          <w:rFonts w:eastAsia="Calibri"/>
          <w:lang w:val="pl"/>
        </w:rPr>
        <w:t xml:space="preserve">Aby </w:t>
      </w:r>
      <w:r w:rsidR="3DBBC0B1" w:rsidRPr="51B80A4D">
        <w:rPr>
          <w:rFonts w:eastAsia="Calibri"/>
          <w:lang w:val="pl"/>
        </w:rPr>
        <w:t xml:space="preserve">samoleczenie </w:t>
      </w:r>
      <w:r w:rsidRPr="51B80A4D">
        <w:rPr>
          <w:rFonts w:eastAsia="Calibri"/>
          <w:lang w:val="pl"/>
        </w:rPr>
        <w:t>osiągnęł</w:t>
      </w:r>
      <w:r w:rsidR="1D0E334A" w:rsidRPr="51B80A4D">
        <w:rPr>
          <w:rFonts w:eastAsia="Calibri"/>
          <w:lang w:val="pl"/>
        </w:rPr>
        <w:t>o</w:t>
      </w:r>
      <w:r w:rsidRPr="51B80A4D">
        <w:rPr>
          <w:rFonts w:eastAsia="Calibri"/>
          <w:lang w:val="pl"/>
        </w:rPr>
        <w:t xml:space="preserve"> w pełni swój potencjał i przynosił</w:t>
      </w:r>
      <w:r w:rsidR="6559DCC4" w:rsidRPr="51B80A4D">
        <w:rPr>
          <w:rFonts w:eastAsia="Calibri"/>
          <w:lang w:val="pl"/>
        </w:rPr>
        <w:t>o</w:t>
      </w:r>
      <w:r w:rsidRPr="51B80A4D">
        <w:rPr>
          <w:rFonts w:eastAsia="Calibri"/>
          <w:lang w:val="pl"/>
        </w:rPr>
        <w:t xml:space="preserve"> maksymalne korzyści, Europejczycy muszą mieć odpowiednie umiejętności, żeby móc podejmować właściwe decyzje w odpowiednim czasie. Ponadto samoopieka musi być w pełni zintegrowana z całym systemem opieki zdrowotnej. To</w:t>
      </w:r>
      <w:r w:rsidR="49CB5BCC" w:rsidRPr="51B80A4D">
        <w:rPr>
          <w:rFonts w:eastAsia="Calibri"/>
          <w:lang w:val="pl"/>
        </w:rPr>
        <w:t> </w:t>
      </w:r>
      <w:r w:rsidRPr="51B80A4D">
        <w:rPr>
          <w:rFonts w:eastAsia="Calibri"/>
          <w:lang w:val="pl"/>
        </w:rPr>
        <w:t>wymaga rozszerzenia</w:t>
      </w:r>
      <w:r w:rsidR="41EB5347" w:rsidRPr="51B80A4D">
        <w:rPr>
          <w:rFonts w:eastAsia="Calibri"/>
          <w:lang w:val="pl"/>
        </w:rPr>
        <w:t xml:space="preserve"> dotychczasowej</w:t>
      </w:r>
      <w:r w:rsidRPr="51B80A4D">
        <w:rPr>
          <w:rFonts w:eastAsia="Calibri"/>
          <w:lang w:val="pl"/>
        </w:rPr>
        <w:t xml:space="preserve"> roli doradczej/konsultacyjnej farmaceutów, przeszkolenia fachowego personelu medycznego w zakresie korzyści płynących z </w:t>
      </w:r>
      <w:r w:rsidR="61957CBD" w:rsidRPr="51B80A4D">
        <w:rPr>
          <w:rFonts w:eastAsia="Calibri"/>
          <w:lang w:val="pl"/>
        </w:rPr>
        <w:t xml:space="preserve">samoleczenia </w:t>
      </w:r>
      <w:r w:rsidRPr="51B80A4D">
        <w:rPr>
          <w:rFonts w:eastAsia="Calibri"/>
          <w:lang w:val="pl"/>
        </w:rPr>
        <w:t xml:space="preserve">oraz połączenia działań przedstawicieli różnych zawodów medycznych – wszystko przy wsparciu polityki krajowej i ogólnoeuropejskiej. </w:t>
      </w:r>
    </w:p>
    <w:p w14:paraId="0D9DFC4C" w14:textId="77777777" w:rsidR="00050BF0" w:rsidRPr="00F76EA1" w:rsidRDefault="00050BF0" w:rsidP="001C37FB">
      <w:pPr>
        <w:spacing w:line="276" w:lineRule="auto"/>
        <w:rPr>
          <w:rFonts w:eastAsia="Calibri"/>
          <w:bCs/>
          <w:lang w:val="pl-PL"/>
        </w:rPr>
      </w:pPr>
    </w:p>
    <w:p w14:paraId="672744A4" w14:textId="7D2BF239" w:rsidR="001C37FB" w:rsidRPr="00F76EA1" w:rsidRDefault="42A8FE49" w:rsidP="51B80A4D">
      <w:pPr>
        <w:spacing w:line="276" w:lineRule="auto"/>
        <w:rPr>
          <w:rFonts w:eastAsia="Calibri"/>
          <w:lang w:val="pl-PL"/>
        </w:rPr>
      </w:pPr>
      <w:r w:rsidRPr="51B80A4D">
        <w:rPr>
          <w:rFonts w:eastAsia="Calibri"/>
          <w:b/>
          <w:bCs/>
          <w:sz w:val="32"/>
          <w:szCs w:val="32"/>
          <w:lang w:val="pl"/>
        </w:rPr>
        <w:t>Przeszkody</w:t>
      </w:r>
      <w:r w:rsidR="001C37FB" w:rsidRPr="00F76EA1">
        <w:rPr>
          <w:lang w:val="pl-PL"/>
        </w:rPr>
        <w:br/>
      </w:r>
      <w:r w:rsidRPr="51B80A4D">
        <w:rPr>
          <w:rFonts w:eastAsia="Calibri"/>
          <w:lang w:val="pl"/>
        </w:rPr>
        <w:t xml:space="preserve">Badania przeprowadzone </w:t>
      </w:r>
      <w:r w:rsidR="00A55E9A">
        <w:rPr>
          <w:rFonts w:eastAsia="Calibri"/>
          <w:lang w:val="pl"/>
        </w:rPr>
        <w:t>na zlecenie</w:t>
      </w:r>
      <w:r w:rsidRPr="51B80A4D">
        <w:rPr>
          <w:rFonts w:eastAsia="Calibri"/>
          <w:lang w:val="pl"/>
        </w:rPr>
        <w:t xml:space="preserve"> Haleon</w:t>
      </w:r>
      <w:r w:rsidR="00100A90">
        <w:rPr>
          <w:rFonts w:eastAsia="Calibri"/>
          <w:lang w:val="pl"/>
        </w:rPr>
        <w:t xml:space="preserve"> </w:t>
      </w:r>
      <w:r w:rsidR="00100A90" w:rsidRPr="51B80A4D">
        <w:rPr>
          <w:rFonts w:eastAsia="Calibri"/>
          <w:lang w:val="pl"/>
        </w:rPr>
        <w:t xml:space="preserve">przez firmę </w:t>
      </w:r>
      <w:proofErr w:type="spellStart"/>
      <w:r w:rsidR="00100A90" w:rsidRPr="51B80A4D">
        <w:rPr>
          <w:rFonts w:eastAsia="Calibri"/>
          <w:lang w:val="pl"/>
        </w:rPr>
        <w:t>Vintura</w:t>
      </w:r>
      <w:proofErr w:type="spellEnd"/>
      <w:r w:rsidRPr="51B80A4D">
        <w:rPr>
          <w:rFonts w:eastAsia="Calibri"/>
          <w:lang w:val="pl"/>
        </w:rPr>
        <w:t xml:space="preserve">, ujawniły złożone trudności w promowaniu </w:t>
      </w:r>
      <w:r w:rsidR="08D3286F" w:rsidRPr="51B80A4D">
        <w:rPr>
          <w:rFonts w:eastAsia="Calibri"/>
          <w:lang w:val="pl"/>
        </w:rPr>
        <w:t xml:space="preserve">samoleczenia </w:t>
      </w:r>
      <w:r w:rsidRPr="51B80A4D">
        <w:rPr>
          <w:rFonts w:eastAsia="Calibri"/>
          <w:lang w:val="pl"/>
        </w:rPr>
        <w:t>w Europie. Należą do nich:</w:t>
      </w:r>
    </w:p>
    <w:p w14:paraId="210AEBF5" w14:textId="77777777" w:rsidR="0010090A" w:rsidRPr="00F76EA1" w:rsidRDefault="0010090A" w:rsidP="001C37FB">
      <w:pPr>
        <w:spacing w:line="276" w:lineRule="auto"/>
        <w:rPr>
          <w:rFonts w:eastAsia="Calibri"/>
          <w:b/>
          <w:lang w:val="pl-PL"/>
        </w:rPr>
      </w:pPr>
    </w:p>
    <w:p w14:paraId="3DD78CF0" w14:textId="0273FCC2" w:rsidR="001C37FB" w:rsidRPr="00F76EA1" w:rsidRDefault="042F6CC5" w:rsidP="51B80A4D">
      <w:pPr>
        <w:pStyle w:val="Akapitzlist"/>
        <w:numPr>
          <w:ilvl w:val="0"/>
          <w:numId w:val="14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62B5EF7A">
        <w:rPr>
          <w:rFonts w:ascii="Verdana" w:eastAsia="Calibri" w:hAnsi="Verdana"/>
          <w:sz w:val="20"/>
          <w:szCs w:val="20"/>
          <w:lang w:val="pl"/>
        </w:rPr>
        <w:t xml:space="preserve">Dostępne w przestrzeni publicznej </w:t>
      </w:r>
      <w:proofErr w:type="spellStart"/>
      <w:r w:rsidRPr="62B5EF7A">
        <w:rPr>
          <w:rFonts w:ascii="Verdana" w:eastAsia="Calibri" w:hAnsi="Verdana"/>
          <w:sz w:val="20"/>
          <w:szCs w:val="20"/>
          <w:lang w:val="pl"/>
        </w:rPr>
        <w:t>fake</w:t>
      </w:r>
      <w:proofErr w:type="spellEnd"/>
      <w:r w:rsidRPr="62B5EF7A">
        <w:rPr>
          <w:rFonts w:ascii="Verdana" w:eastAsia="Calibri" w:hAnsi="Verdana"/>
          <w:sz w:val="20"/>
          <w:szCs w:val="20"/>
          <w:lang w:val="pl"/>
        </w:rPr>
        <w:t xml:space="preserve"> newsy, czyli </w:t>
      </w:r>
      <w:r w:rsidR="00377BCB" w:rsidRPr="62B5EF7A">
        <w:rPr>
          <w:rFonts w:ascii="Verdana" w:eastAsia="Calibri" w:hAnsi="Verdana"/>
          <w:sz w:val="20"/>
          <w:szCs w:val="20"/>
          <w:lang w:val="pl"/>
        </w:rPr>
        <w:t>wprowadzające</w:t>
      </w:r>
      <w:r w:rsidRPr="62B5EF7A">
        <w:rPr>
          <w:rFonts w:ascii="Verdana" w:eastAsia="Calibri" w:hAnsi="Verdana"/>
          <w:sz w:val="20"/>
          <w:szCs w:val="20"/>
          <w:lang w:val="pl"/>
        </w:rPr>
        <w:t xml:space="preserve"> w błąd informacje na tematy zdrowotne</w:t>
      </w:r>
      <w:r w:rsidR="0065638B">
        <w:rPr>
          <w:rFonts w:ascii="Verdana" w:eastAsia="Calibri" w:hAnsi="Verdana"/>
          <w:sz w:val="20"/>
          <w:szCs w:val="20"/>
          <w:lang w:val="pl"/>
        </w:rPr>
        <w:t xml:space="preserve">, </w:t>
      </w:r>
      <w:r w:rsidR="42A8FE49" w:rsidRPr="51B80A4D">
        <w:rPr>
          <w:rFonts w:ascii="Verdana" w:eastAsia="Calibri" w:hAnsi="Verdana"/>
          <w:sz w:val="20"/>
          <w:szCs w:val="20"/>
          <w:lang w:val="pl"/>
        </w:rPr>
        <w:t>ograniczony lub słaby dostęp do informacji na temat zdrowia</w:t>
      </w:r>
      <w:r w:rsidR="45CB5121" w:rsidRPr="51B80A4D">
        <w:rPr>
          <w:rFonts w:ascii="Verdana" w:eastAsia="Calibri" w:hAnsi="Verdana"/>
          <w:sz w:val="20"/>
          <w:szCs w:val="20"/>
          <w:lang w:val="pl"/>
        </w:rPr>
        <w:t>,</w:t>
      </w:r>
    </w:p>
    <w:p w14:paraId="1146B3EC" w14:textId="56733146" w:rsidR="001C37FB" w:rsidRPr="00F76EA1" w:rsidRDefault="42A8FE49" w:rsidP="51B80A4D">
      <w:pPr>
        <w:pStyle w:val="Akapitzlist"/>
        <w:numPr>
          <w:ilvl w:val="0"/>
          <w:numId w:val="14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51B80A4D">
        <w:rPr>
          <w:rFonts w:ascii="Verdana" w:eastAsia="Calibri" w:hAnsi="Verdana"/>
          <w:sz w:val="20"/>
          <w:szCs w:val="20"/>
          <w:lang w:val="pl"/>
        </w:rPr>
        <w:t>brak komunikacji i współpracy przedstawicieli różnych zawodów medycznych</w:t>
      </w:r>
      <w:r w:rsidR="046AF10C" w:rsidRPr="51B80A4D">
        <w:rPr>
          <w:rFonts w:ascii="Verdana" w:eastAsia="Calibri" w:hAnsi="Verdana"/>
          <w:sz w:val="20"/>
          <w:szCs w:val="20"/>
          <w:lang w:val="pl"/>
        </w:rPr>
        <w:t>,</w:t>
      </w:r>
    </w:p>
    <w:p w14:paraId="7097A04F" w14:textId="53EA45BB" w:rsidR="001C37FB" w:rsidRPr="00F76EA1" w:rsidRDefault="00377BCB" w:rsidP="51B80A4D">
      <w:pPr>
        <w:pStyle w:val="Akapitzlist"/>
        <w:numPr>
          <w:ilvl w:val="0"/>
          <w:numId w:val="14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62B5EF7A">
        <w:rPr>
          <w:rFonts w:ascii="Verdana" w:eastAsia="Calibri" w:hAnsi="Verdana"/>
          <w:sz w:val="20"/>
          <w:szCs w:val="20"/>
          <w:lang w:val="pl"/>
        </w:rPr>
        <w:t>Zwiększone</w:t>
      </w:r>
      <w:r w:rsidR="2C2121E4" w:rsidRPr="62B5EF7A">
        <w:rPr>
          <w:rFonts w:ascii="Verdana" w:eastAsia="Calibri" w:hAnsi="Verdana"/>
          <w:sz w:val="20"/>
          <w:szCs w:val="20"/>
          <w:lang w:val="pl"/>
        </w:rPr>
        <w:t xml:space="preserve"> zapotrzebowanie na </w:t>
      </w:r>
      <w:r w:rsidR="42A8FE49" w:rsidRPr="62B5EF7A">
        <w:rPr>
          <w:rFonts w:ascii="Verdana" w:eastAsia="Calibri" w:hAnsi="Verdana"/>
          <w:sz w:val="20"/>
          <w:szCs w:val="20"/>
          <w:lang w:val="pl"/>
        </w:rPr>
        <w:t>dowod</w:t>
      </w:r>
      <w:r w:rsidR="0657A9EF" w:rsidRPr="62B5EF7A">
        <w:rPr>
          <w:rFonts w:ascii="Verdana" w:eastAsia="Calibri" w:hAnsi="Verdana"/>
          <w:sz w:val="20"/>
          <w:szCs w:val="20"/>
          <w:lang w:val="pl"/>
        </w:rPr>
        <w:t xml:space="preserve">y </w:t>
      </w:r>
      <w:r w:rsidR="00671A93" w:rsidRPr="62B5EF7A">
        <w:rPr>
          <w:rFonts w:ascii="Verdana" w:eastAsia="Calibri" w:hAnsi="Verdana"/>
          <w:sz w:val="20"/>
          <w:szCs w:val="20"/>
          <w:lang w:val="pl"/>
        </w:rPr>
        <w:t>naukow</w:t>
      </w:r>
      <w:r w:rsidR="7D9D07C9" w:rsidRPr="62B5EF7A">
        <w:rPr>
          <w:rFonts w:ascii="Verdana" w:eastAsia="Calibri" w:hAnsi="Verdana"/>
          <w:sz w:val="20"/>
          <w:szCs w:val="20"/>
          <w:lang w:val="pl"/>
        </w:rPr>
        <w:t xml:space="preserve">e </w:t>
      </w:r>
      <w:r w:rsidR="42A8FE49" w:rsidRPr="62B5EF7A">
        <w:rPr>
          <w:rFonts w:ascii="Verdana" w:eastAsia="Calibri" w:hAnsi="Verdana"/>
          <w:sz w:val="20"/>
          <w:szCs w:val="20"/>
          <w:lang w:val="pl"/>
        </w:rPr>
        <w:t>z praktyki klinicznej i danych dotyczących efektów zdrowotnych</w:t>
      </w:r>
      <w:r w:rsidR="00844E56">
        <w:rPr>
          <w:rFonts w:ascii="Verdana" w:eastAsia="Calibri" w:hAnsi="Verdana"/>
          <w:sz w:val="20"/>
          <w:szCs w:val="20"/>
          <w:lang w:val="pl"/>
        </w:rPr>
        <w:t xml:space="preserve">, </w:t>
      </w:r>
      <w:r w:rsidR="42A8FE49" w:rsidRPr="51B80A4D">
        <w:rPr>
          <w:rFonts w:ascii="Verdana" w:eastAsia="Calibri" w:hAnsi="Verdana"/>
          <w:sz w:val="20"/>
          <w:szCs w:val="20"/>
          <w:lang w:val="pl"/>
        </w:rPr>
        <w:t xml:space="preserve">brak struktur i technologii ułatwiających </w:t>
      </w:r>
      <w:r w:rsidR="17BEE0FA" w:rsidRPr="51B80A4D">
        <w:rPr>
          <w:rFonts w:ascii="Verdana" w:eastAsia="Calibri" w:hAnsi="Verdana"/>
          <w:sz w:val="20"/>
          <w:szCs w:val="20"/>
          <w:lang w:val="pl"/>
        </w:rPr>
        <w:t>samoleczenie,</w:t>
      </w:r>
    </w:p>
    <w:p w14:paraId="03EDE765" w14:textId="016EF250" w:rsidR="001C37FB" w:rsidRPr="00F76EA1" w:rsidRDefault="42A8FE49" w:rsidP="51B80A4D">
      <w:pPr>
        <w:pStyle w:val="Akapitzlist"/>
        <w:numPr>
          <w:ilvl w:val="0"/>
          <w:numId w:val="14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51B80A4D">
        <w:rPr>
          <w:rFonts w:ascii="Verdana" w:eastAsia="Calibri" w:hAnsi="Verdana"/>
          <w:sz w:val="20"/>
          <w:szCs w:val="20"/>
          <w:lang w:val="pl"/>
        </w:rPr>
        <w:t>ograniczony czas</w:t>
      </w:r>
      <w:r w:rsidR="0374F64F" w:rsidRPr="51B80A4D">
        <w:rPr>
          <w:rFonts w:ascii="Verdana" w:eastAsia="Calibri" w:hAnsi="Verdana"/>
          <w:sz w:val="20"/>
          <w:szCs w:val="20"/>
          <w:lang w:val="pl"/>
        </w:rPr>
        <w:t xml:space="preserve"> </w:t>
      </w:r>
      <w:r w:rsidRPr="51B80A4D">
        <w:rPr>
          <w:rFonts w:ascii="Verdana" w:eastAsia="Calibri" w:hAnsi="Verdana"/>
          <w:sz w:val="20"/>
          <w:szCs w:val="20"/>
          <w:lang w:val="pl"/>
        </w:rPr>
        <w:t>farmace</w:t>
      </w:r>
      <w:r w:rsidR="00D326DA">
        <w:rPr>
          <w:rFonts w:ascii="Verdana" w:eastAsia="Calibri" w:hAnsi="Verdana"/>
          <w:sz w:val="20"/>
          <w:szCs w:val="20"/>
          <w:lang w:val="pl"/>
        </w:rPr>
        <w:t>utów</w:t>
      </w:r>
      <w:r w:rsidRPr="51B80A4D">
        <w:rPr>
          <w:rFonts w:ascii="Verdana" w:eastAsia="Calibri" w:hAnsi="Verdana"/>
          <w:sz w:val="20"/>
          <w:szCs w:val="20"/>
          <w:lang w:val="pl"/>
        </w:rPr>
        <w:t xml:space="preserve"> i </w:t>
      </w:r>
      <w:r w:rsidR="00D326DA" w:rsidRPr="00D326DA">
        <w:rPr>
          <w:rFonts w:ascii="Verdana" w:eastAsia="Calibri" w:hAnsi="Verdana"/>
          <w:sz w:val="20"/>
          <w:szCs w:val="20"/>
          <w:lang w:val="pl"/>
        </w:rPr>
        <w:t>innych pracowników służby zdrowia</w:t>
      </w:r>
      <w:r w:rsidR="004F1B71">
        <w:rPr>
          <w:rFonts w:ascii="Verdana" w:eastAsia="Calibri" w:hAnsi="Verdana"/>
          <w:sz w:val="20"/>
          <w:szCs w:val="20"/>
          <w:lang w:val="pl"/>
        </w:rPr>
        <w:t>,</w:t>
      </w:r>
    </w:p>
    <w:p w14:paraId="58D2C85C" w14:textId="185293A6" w:rsidR="001C37FB" w:rsidRPr="00F76EA1" w:rsidRDefault="42A8FE49" w:rsidP="51B80A4D">
      <w:pPr>
        <w:pStyle w:val="Akapitzlist"/>
        <w:numPr>
          <w:ilvl w:val="0"/>
          <w:numId w:val="14"/>
        </w:numPr>
        <w:spacing w:line="276" w:lineRule="auto"/>
        <w:rPr>
          <w:rFonts w:ascii="Verdana" w:eastAsia="Calibri" w:hAnsi="Verdana"/>
          <w:sz w:val="20"/>
          <w:szCs w:val="20"/>
          <w:lang w:val="pl-PL"/>
        </w:rPr>
      </w:pPr>
      <w:r w:rsidRPr="51B80A4D">
        <w:rPr>
          <w:rFonts w:ascii="Verdana" w:eastAsia="Calibri" w:hAnsi="Verdana"/>
          <w:sz w:val="20"/>
          <w:szCs w:val="20"/>
          <w:lang w:val="pl"/>
        </w:rPr>
        <w:t>nacisk na leczenie zamiast na profilaktykę w budżet</w:t>
      </w:r>
      <w:r w:rsidR="001C37FB" w:rsidRPr="51B80A4D">
        <w:rPr>
          <w:rFonts w:ascii="Verdana" w:eastAsia="Calibri" w:hAnsi="Verdana"/>
          <w:sz w:val="20"/>
          <w:szCs w:val="20"/>
          <w:lang w:val="pl"/>
        </w:rPr>
        <w:t>ach</w:t>
      </w:r>
      <w:r w:rsidR="006648BE">
        <w:rPr>
          <w:rFonts w:ascii="Verdana" w:eastAsia="Calibri" w:hAnsi="Verdana"/>
          <w:sz w:val="20"/>
          <w:szCs w:val="20"/>
          <w:lang w:val="pl"/>
        </w:rPr>
        <w:t xml:space="preserve"> </w:t>
      </w:r>
      <w:r w:rsidR="006648BE" w:rsidRPr="51B80A4D">
        <w:rPr>
          <w:rFonts w:ascii="Verdana" w:eastAsia="Calibri" w:hAnsi="Verdana"/>
          <w:sz w:val="20"/>
          <w:szCs w:val="20"/>
          <w:lang w:val="pl"/>
        </w:rPr>
        <w:t>europejskich</w:t>
      </w:r>
      <w:r w:rsidRPr="51B80A4D">
        <w:rPr>
          <w:rFonts w:ascii="Verdana" w:eastAsia="Calibri" w:hAnsi="Verdana"/>
          <w:sz w:val="20"/>
          <w:szCs w:val="20"/>
          <w:lang w:val="pl"/>
        </w:rPr>
        <w:t xml:space="preserve"> ministerstw zdrowia.</w:t>
      </w:r>
    </w:p>
    <w:p w14:paraId="295D53E1" w14:textId="099718A8" w:rsidR="001C37FB" w:rsidRPr="00F76EA1" w:rsidRDefault="7F44C8BB" w:rsidP="51B80A4D">
      <w:pPr>
        <w:spacing w:line="276" w:lineRule="auto"/>
        <w:rPr>
          <w:rFonts w:eastAsia="Calibri"/>
          <w:lang w:val="pl-PL"/>
        </w:rPr>
      </w:pPr>
      <w:r w:rsidRPr="62B5EF7A">
        <w:rPr>
          <w:rFonts w:eastAsia="Calibri"/>
          <w:lang w:val="pl"/>
        </w:rPr>
        <w:t xml:space="preserve">Sprostanie </w:t>
      </w:r>
      <w:r w:rsidR="7CFEA18E" w:rsidRPr="62B5EF7A">
        <w:rPr>
          <w:rFonts w:eastAsia="Calibri"/>
          <w:lang w:val="pl"/>
        </w:rPr>
        <w:t>tym</w:t>
      </w:r>
      <w:r w:rsidR="23E86F1E" w:rsidRPr="62B5EF7A">
        <w:rPr>
          <w:rFonts w:eastAsia="Calibri"/>
          <w:lang w:val="pl"/>
        </w:rPr>
        <w:t xml:space="preserve"> </w:t>
      </w:r>
      <w:r w:rsidR="203521F6" w:rsidRPr="62B5EF7A">
        <w:rPr>
          <w:rFonts w:eastAsia="Calibri"/>
          <w:lang w:val="pl"/>
        </w:rPr>
        <w:t>wyzwa</w:t>
      </w:r>
      <w:r w:rsidR="230E486E" w:rsidRPr="62B5EF7A">
        <w:rPr>
          <w:rFonts w:eastAsia="Calibri"/>
          <w:lang w:val="pl"/>
        </w:rPr>
        <w:t>niom</w:t>
      </w:r>
      <w:r w:rsidR="00631051" w:rsidRPr="62B5EF7A">
        <w:rPr>
          <w:rFonts w:eastAsia="Calibri"/>
          <w:lang w:val="pl"/>
        </w:rPr>
        <w:t>, przed którymi staje Europa,</w:t>
      </w:r>
      <w:r w:rsidR="203521F6" w:rsidRPr="62B5EF7A">
        <w:rPr>
          <w:rFonts w:eastAsia="Calibri"/>
          <w:lang w:val="pl"/>
        </w:rPr>
        <w:t xml:space="preserve"> </w:t>
      </w:r>
      <w:r w:rsidR="42A8FE49" w:rsidRPr="62B5EF7A">
        <w:rPr>
          <w:rFonts w:eastAsia="Calibri"/>
          <w:lang w:val="pl"/>
        </w:rPr>
        <w:t>wymaga wielu zmian.</w:t>
      </w:r>
      <w:r w:rsidR="001C37FB" w:rsidRPr="62B5EF7A">
        <w:rPr>
          <w:rFonts w:eastAsia="Calibri"/>
          <w:lang w:val="pl"/>
        </w:rPr>
        <w:t xml:space="preserve"> </w:t>
      </w:r>
      <w:r w:rsidR="006F7D69" w:rsidRPr="62B5EF7A">
        <w:rPr>
          <w:rFonts w:eastAsia="Calibri"/>
          <w:lang w:val="pl"/>
        </w:rPr>
        <w:t xml:space="preserve">Zakłada to </w:t>
      </w:r>
      <w:r w:rsidR="42A8FE49" w:rsidRPr="62B5EF7A">
        <w:rPr>
          <w:rFonts w:eastAsia="Calibri"/>
          <w:lang w:val="pl"/>
        </w:rPr>
        <w:t xml:space="preserve"> zwiększenie roli farmaceutów, którzy już dziś są zaufanym źródłem porady medycznej; </w:t>
      </w:r>
      <w:r w:rsidR="001C37FB" w:rsidRPr="62B5EF7A">
        <w:rPr>
          <w:rFonts w:eastAsia="Calibri"/>
          <w:lang w:val="pl"/>
        </w:rPr>
        <w:t xml:space="preserve">rozwijanie bardziej </w:t>
      </w:r>
      <w:r w:rsidR="00D970EA" w:rsidRPr="62B5EF7A">
        <w:rPr>
          <w:rFonts w:eastAsia="Calibri"/>
          <w:lang w:val="pl"/>
        </w:rPr>
        <w:t xml:space="preserve">zintegrowanego </w:t>
      </w:r>
      <w:r w:rsidR="42A8FE49" w:rsidRPr="62B5EF7A">
        <w:rPr>
          <w:rFonts w:eastAsia="Calibri"/>
          <w:lang w:val="pl"/>
        </w:rPr>
        <w:t xml:space="preserve">dostępu do </w:t>
      </w:r>
      <w:r w:rsidR="7EF8CD1D" w:rsidRPr="62B5EF7A">
        <w:rPr>
          <w:rFonts w:eastAsia="Calibri"/>
          <w:lang w:val="pl"/>
        </w:rPr>
        <w:t>samoleczenia</w:t>
      </w:r>
      <w:r w:rsidR="42A8FE49" w:rsidRPr="62B5EF7A">
        <w:rPr>
          <w:rFonts w:eastAsia="Calibri"/>
          <w:lang w:val="pl"/>
        </w:rPr>
        <w:t xml:space="preserve">; oraz znaczącą poprawę stanu wiedzy o </w:t>
      </w:r>
      <w:r w:rsidR="457C4E79" w:rsidRPr="62B5EF7A">
        <w:rPr>
          <w:rFonts w:eastAsia="Calibri"/>
          <w:lang w:val="pl"/>
        </w:rPr>
        <w:t xml:space="preserve">dbaniu o </w:t>
      </w:r>
      <w:r w:rsidR="42A8FE49" w:rsidRPr="62B5EF7A">
        <w:rPr>
          <w:rFonts w:eastAsia="Calibri"/>
          <w:lang w:val="pl"/>
        </w:rPr>
        <w:t>zdrowi</w:t>
      </w:r>
      <w:r w:rsidR="72F708A8" w:rsidRPr="62B5EF7A">
        <w:rPr>
          <w:rFonts w:eastAsia="Calibri"/>
          <w:lang w:val="pl"/>
        </w:rPr>
        <w:t>e</w:t>
      </w:r>
      <w:r w:rsidR="00D26F04">
        <w:rPr>
          <w:rFonts w:eastAsia="Calibri"/>
          <w:lang w:val="pl"/>
        </w:rPr>
        <w:t xml:space="preserve"> </w:t>
      </w:r>
      <w:r w:rsidR="42A8FE49" w:rsidRPr="62B5EF7A">
        <w:rPr>
          <w:rFonts w:eastAsia="Calibri"/>
          <w:lang w:val="pl"/>
        </w:rPr>
        <w:t>–</w:t>
      </w:r>
      <w:r w:rsidR="00D26F04">
        <w:rPr>
          <w:rFonts w:eastAsia="Calibri"/>
          <w:lang w:val="pl"/>
        </w:rPr>
        <w:t xml:space="preserve"> </w:t>
      </w:r>
      <w:r w:rsidR="42A8FE49" w:rsidRPr="62B5EF7A">
        <w:rPr>
          <w:rFonts w:eastAsia="Calibri"/>
          <w:lang w:val="pl"/>
        </w:rPr>
        <w:t>jak utrzymywać dobr</w:t>
      </w:r>
      <w:r w:rsidR="3A7F6EE2" w:rsidRPr="62B5EF7A">
        <w:rPr>
          <w:rFonts w:eastAsia="Calibri"/>
          <w:lang w:val="pl"/>
        </w:rPr>
        <w:t>ą kondycję zdrowotną</w:t>
      </w:r>
      <w:r w:rsidR="42A8FE49" w:rsidRPr="62B5EF7A">
        <w:rPr>
          <w:rFonts w:eastAsia="Calibri"/>
          <w:lang w:val="pl"/>
        </w:rPr>
        <w:t xml:space="preserve">, a także jak zapobiegać chorobom i jak je leczyć. </w:t>
      </w:r>
    </w:p>
    <w:p w14:paraId="45E026DD" w14:textId="77777777" w:rsidR="00050BF0" w:rsidRPr="00F76EA1" w:rsidRDefault="00050BF0" w:rsidP="001C37FB">
      <w:pPr>
        <w:spacing w:line="276" w:lineRule="auto"/>
        <w:rPr>
          <w:rFonts w:eastAsia="Calibri"/>
          <w:b/>
          <w:sz w:val="28"/>
          <w:szCs w:val="28"/>
          <w:lang w:val="pl-PL"/>
        </w:rPr>
      </w:pPr>
    </w:p>
    <w:p w14:paraId="7C67AC23" w14:textId="1A902B3D" w:rsidR="001C37FB" w:rsidRPr="00F76EA1" w:rsidRDefault="42A8FE49" w:rsidP="51B80A4D">
      <w:pPr>
        <w:spacing w:line="276" w:lineRule="auto"/>
        <w:rPr>
          <w:rFonts w:eastAsia="Calibri"/>
          <w:lang w:val="pl-PL"/>
        </w:rPr>
      </w:pPr>
      <w:r w:rsidRPr="62B5EF7A">
        <w:rPr>
          <w:rFonts w:eastAsia="Calibri"/>
          <w:b/>
          <w:bCs/>
          <w:sz w:val="32"/>
          <w:szCs w:val="32"/>
          <w:lang w:val="pl"/>
        </w:rPr>
        <w:t>Rozwiązanie w 10 punktach</w:t>
      </w:r>
      <w:r w:rsidRPr="00F76EA1">
        <w:rPr>
          <w:lang w:val="pl-PL"/>
        </w:rPr>
        <w:br/>
      </w:r>
      <w:r w:rsidR="538C6EBA" w:rsidRPr="62B5EF7A">
        <w:rPr>
          <w:rFonts w:eastAsia="Calibri"/>
          <w:lang w:val="pl"/>
        </w:rPr>
        <w:t xml:space="preserve">Po przeprowadzeniu gruntownych badań </w:t>
      </w:r>
      <w:r w:rsidRPr="62B5EF7A">
        <w:rPr>
          <w:rFonts w:eastAsia="Calibri"/>
          <w:lang w:val="pl"/>
        </w:rPr>
        <w:t xml:space="preserve">nastąpiły obrady okrągłego stołu z udziałem przedstawicieli różnych zawodów medycznych, </w:t>
      </w:r>
      <w:r w:rsidR="1FAD180C" w:rsidRPr="62B5EF7A">
        <w:rPr>
          <w:rFonts w:eastAsia="Calibri"/>
          <w:lang w:val="pl"/>
        </w:rPr>
        <w:t>organizacji akademickich</w:t>
      </w:r>
      <w:r w:rsidRPr="62B5EF7A">
        <w:rPr>
          <w:rFonts w:eastAsia="Calibri"/>
          <w:lang w:val="pl"/>
        </w:rPr>
        <w:t>, przedstawicieli biznesu i polityków, a także stowarzyszeń konsumentów i pacjentów na poziomie europejskim i krajowym</w:t>
      </w:r>
      <w:r w:rsidR="1FBA42DD" w:rsidRPr="62B5EF7A">
        <w:rPr>
          <w:rFonts w:eastAsia="Calibri"/>
          <w:lang w:val="pl"/>
        </w:rPr>
        <w:t>.</w:t>
      </w:r>
      <w:r w:rsidR="008D6D22" w:rsidRPr="62B5EF7A">
        <w:rPr>
          <w:rFonts w:eastAsia="Calibri"/>
          <w:lang w:val="pl"/>
        </w:rPr>
        <w:t xml:space="preserve"> </w:t>
      </w:r>
      <w:r w:rsidR="00623065" w:rsidRPr="62B5EF7A">
        <w:rPr>
          <w:rFonts w:eastAsia="Calibri"/>
          <w:lang w:val="pl"/>
        </w:rPr>
        <w:t>W rezultacie</w:t>
      </w:r>
      <w:r w:rsidR="6D5663F9" w:rsidRPr="62B5EF7A">
        <w:rPr>
          <w:rFonts w:eastAsia="Calibri"/>
          <w:lang w:val="pl"/>
        </w:rPr>
        <w:t xml:space="preserve"> </w:t>
      </w:r>
      <w:r w:rsidR="52497B41" w:rsidRPr="62B5EF7A">
        <w:rPr>
          <w:rFonts w:eastAsia="Calibri"/>
          <w:lang w:val="pl"/>
        </w:rPr>
        <w:lastRenderedPageBreak/>
        <w:t>powstał</w:t>
      </w:r>
      <w:r w:rsidR="00AF517D">
        <w:rPr>
          <w:rFonts w:eastAsia="Calibri"/>
          <w:lang w:val="pl"/>
        </w:rPr>
        <w:t>o</w:t>
      </w:r>
      <w:r w:rsidR="52497B41" w:rsidRPr="62B5EF7A">
        <w:rPr>
          <w:rFonts w:eastAsia="Calibri"/>
          <w:lang w:val="pl"/>
        </w:rPr>
        <w:t xml:space="preserve"> </w:t>
      </w:r>
      <w:r w:rsidRPr="62B5EF7A">
        <w:rPr>
          <w:rFonts w:eastAsia="Calibri"/>
          <w:lang w:val="pl"/>
        </w:rPr>
        <w:t xml:space="preserve">10 </w:t>
      </w:r>
      <w:r w:rsidR="00623065" w:rsidRPr="62B5EF7A">
        <w:rPr>
          <w:rFonts w:eastAsia="Calibri"/>
          <w:lang w:val="pl"/>
        </w:rPr>
        <w:t>rekomendacji</w:t>
      </w:r>
      <w:r w:rsidRPr="62B5EF7A">
        <w:rPr>
          <w:rFonts w:eastAsia="Calibri"/>
          <w:lang w:val="pl"/>
        </w:rPr>
        <w:t xml:space="preserve"> dla europejskich decydentów. </w:t>
      </w:r>
      <w:r w:rsidR="0B4DBBC4" w:rsidRPr="62B5EF7A">
        <w:rPr>
          <w:rFonts w:eastAsia="Calibri"/>
          <w:lang w:val="pl"/>
        </w:rPr>
        <w:t>Ich realizacj</w:t>
      </w:r>
      <w:r w:rsidR="1DFD4CCE" w:rsidRPr="62B5EF7A">
        <w:rPr>
          <w:rFonts w:eastAsia="Calibri"/>
          <w:lang w:val="pl"/>
        </w:rPr>
        <w:t>a</w:t>
      </w:r>
      <w:r w:rsidR="0B4DBBC4" w:rsidRPr="62B5EF7A">
        <w:rPr>
          <w:rFonts w:eastAsia="Calibri"/>
          <w:lang w:val="pl"/>
        </w:rPr>
        <w:t xml:space="preserve"> sprawiłaby</w:t>
      </w:r>
      <w:r w:rsidRPr="62B5EF7A">
        <w:rPr>
          <w:rFonts w:eastAsia="Calibri"/>
          <w:lang w:val="pl"/>
        </w:rPr>
        <w:t xml:space="preserve">, że </w:t>
      </w:r>
      <w:r w:rsidR="6C0C2A70" w:rsidRPr="62B5EF7A">
        <w:rPr>
          <w:rFonts w:eastAsia="Calibri"/>
          <w:lang w:val="pl"/>
        </w:rPr>
        <w:t xml:space="preserve">samoleczenie </w:t>
      </w:r>
      <w:r w:rsidR="738A7B9C" w:rsidRPr="62B5EF7A">
        <w:rPr>
          <w:rFonts w:eastAsia="Calibri"/>
          <w:lang w:val="pl"/>
        </w:rPr>
        <w:t xml:space="preserve">stałoby się </w:t>
      </w:r>
      <w:r w:rsidRPr="62B5EF7A">
        <w:rPr>
          <w:rFonts w:eastAsia="Calibri"/>
          <w:lang w:val="pl"/>
        </w:rPr>
        <w:t>łatwiejsz</w:t>
      </w:r>
      <w:r w:rsidR="121A4E35" w:rsidRPr="62B5EF7A">
        <w:rPr>
          <w:rFonts w:eastAsia="Calibri"/>
          <w:lang w:val="pl"/>
        </w:rPr>
        <w:t>e</w:t>
      </w:r>
      <w:r w:rsidRPr="62B5EF7A">
        <w:rPr>
          <w:rFonts w:eastAsia="Calibri"/>
          <w:lang w:val="pl"/>
        </w:rPr>
        <w:t xml:space="preserve"> i skuteczniejsz</w:t>
      </w:r>
      <w:r w:rsidR="38072A94" w:rsidRPr="62B5EF7A">
        <w:rPr>
          <w:rFonts w:eastAsia="Calibri"/>
          <w:lang w:val="pl"/>
        </w:rPr>
        <w:t>e</w:t>
      </w:r>
      <w:r w:rsidRPr="62B5EF7A">
        <w:rPr>
          <w:rFonts w:eastAsia="Calibri"/>
          <w:lang w:val="pl"/>
        </w:rPr>
        <w:t xml:space="preserve">. </w:t>
      </w:r>
      <w:r w:rsidR="001C37FB" w:rsidRPr="62B5EF7A">
        <w:rPr>
          <w:rFonts w:eastAsia="Calibri"/>
          <w:lang w:val="pl"/>
        </w:rPr>
        <w:t xml:space="preserve">Zalecenia </w:t>
      </w:r>
      <w:r w:rsidRPr="62B5EF7A">
        <w:rPr>
          <w:rFonts w:eastAsia="Calibri"/>
          <w:lang w:val="pl"/>
        </w:rPr>
        <w:t xml:space="preserve">te obejmują cztery obszary: poprawę </w:t>
      </w:r>
      <w:r w:rsidR="00C61CC9" w:rsidRPr="62B5EF7A">
        <w:rPr>
          <w:rFonts w:eastAsia="Calibri"/>
          <w:lang w:val="pl"/>
        </w:rPr>
        <w:t>poziomu</w:t>
      </w:r>
      <w:r w:rsidRPr="62B5EF7A">
        <w:rPr>
          <w:rFonts w:eastAsia="Calibri"/>
          <w:lang w:val="pl"/>
        </w:rPr>
        <w:t xml:space="preserve"> wiedzy o zdrowiu, motywowanie społeczeństw do praktykowania </w:t>
      </w:r>
      <w:r w:rsidR="63A8D592" w:rsidRPr="62B5EF7A">
        <w:rPr>
          <w:rFonts w:eastAsia="Calibri"/>
          <w:lang w:val="pl"/>
        </w:rPr>
        <w:t>samoleczenia</w:t>
      </w:r>
      <w:r w:rsidRPr="62B5EF7A">
        <w:rPr>
          <w:rFonts w:eastAsia="Calibri"/>
          <w:lang w:val="pl"/>
        </w:rPr>
        <w:t xml:space="preserve">, zwiększanie dostępu do </w:t>
      </w:r>
      <w:r w:rsidR="1B163D9C" w:rsidRPr="62B5EF7A">
        <w:rPr>
          <w:rFonts w:eastAsia="Calibri"/>
          <w:lang w:val="pl"/>
        </w:rPr>
        <w:t>samoleczenia</w:t>
      </w:r>
      <w:r w:rsidRPr="62B5EF7A">
        <w:rPr>
          <w:rFonts w:eastAsia="Calibri"/>
          <w:lang w:val="pl"/>
        </w:rPr>
        <w:t xml:space="preserve"> oraz integrowanie </w:t>
      </w:r>
      <w:r w:rsidR="440D33C6" w:rsidRPr="62B5EF7A">
        <w:rPr>
          <w:rFonts w:eastAsia="Calibri"/>
          <w:lang w:val="pl"/>
        </w:rPr>
        <w:t xml:space="preserve">samoleczenia </w:t>
      </w:r>
      <w:r w:rsidRPr="62B5EF7A">
        <w:rPr>
          <w:rFonts w:eastAsia="Calibri"/>
          <w:lang w:val="pl"/>
        </w:rPr>
        <w:t>z systemami ochrony zdrowia.</w:t>
      </w:r>
    </w:p>
    <w:p w14:paraId="038909CE" w14:textId="77777777" w:rsidR="00050BF0" w:rsidRPr="00F76EA1" w:rsidRDefault="00050BF0" w:rsidP="001C37FB">
      <w:pPr>
        <w:spacing w:line="276" w:lineRule="auto"/>
        <w:rPr>
          <w:rFonts w:eastAsia="Calibri"/>
          <w:bCs/>
          <w:lang w:val="pl-PL"/>
        </w:rPr>
      </w:pPr>
    </w:p>
    <w:p w14:paraId="3043ACE8" w14:textId="5B9D190C" w:rsidR="001C37FB" w:rsidRPr="00F76EA1" w:rsidRDefault="001C37FB" w:rsidP="001C37FB">
      <w:pPr>
        <w:rPr>
          <w:rFonts w:eastAsia="Calibri"/>
          <w:b/>
          <w:sz w:val="24"/>
          <w:szCs w:val="24"/>
          <w:u w:val="single"/>
          <w:lang w:val="pl-PL"/>
        </w:rPr>
      </w:pPr>
      <w:r>
        <w:rPr>
          <w:rFonts w:eastAsia="Calibri"/>
          <w:b/>
          <w:bCs/>
          <w:sz w:val="24"/>
          <w:szCs w:val="24"/>
          <w:u w:val="single"/>
          <w:lang w:val="pl"/>
        </w:rPr>
        <w:t xml:space="preserve">Poprawa </w:t>
      </w:r>
      <w:r w:rsidR="00F5765B">
        <w:rPr>
          <w:rFonts w:eastAsia="Calibri"/>
          <w:b/>
          <w:bCs/>
          <w:sz w:val="24"/>
          <w:szCs w:val="24"/>
          <w:u w:val="single"/>
          <w:lang w:val="pl"/>
        </w:rPr>
        <w:t>poziomu</w:t>
      </w:r>
      <w:r>
        <w:rPr>
          <w:rFonts w:eastAsia="Calibri"/>
          <w:b/>
          <w:bCs/>
          <w:sz w:val="24"/>
          <w:szCs w:val="24"/>
          <w:u w:val="single"/>
          <w:lang w:val="pl"/>
        </w:rPr>
        <w:t xml:space="preserve"> wiedzy o zdrowiu</w:t>
      </w:r>
    </w:p>
    <w:p w14:paraId="577237D8" w14:textId="229DCBEC" w:rsidR="51B80A4D" w:rsidRPr="00FC3EC8" w:rsidRDefault="42A8FE49" w:rsidP="51B80A4D">
      <w:pPr>
        <w:spacing w:line="276" w:lineRule="auto"/>
        <w:rPr>
          <w:rFonts w:eastAsia="Calibri"/>
          <w:i/>
          <w:iCs/>
          <w:lang w:val="pl-PL"/>
        </w:rPr>
      </w:pPr>
      <w:r w:rsidRPr="51B80A4D">
        <w:rPr>
          <w:rFonts w:eastAsia="Calibri"/>
          <w:i/>
          <w:iCs/>
          <w:lang w:val="pl"/>
        </w:rPr>
        <w:t>„Brak wiedzy o zdrowiu to niewidzialna epidemia, zaniedbany obszar zdrowia publicznego”</w:t>
      </w:r>
      <w:r w:rsidR="006D33C4">
        <w:rPr>
          <w:rFonts w:eastAsia="Calibri"/>
          <w:i/>
          <w:iCs/>
          <w:lang w:val="pl"/>
        </w:rPr>
        <w:t>.</w:t>
      </w:r>
      <w:r w:rsidRPr="51B80A4D">
        <w:rPr>
          <w:rFonts w:eastAsia="Calibri"/>
          <w:i/>
          <w:iCs/>
          <w:lang w:val="pl"/>
        </w:rPr>
        <w:t xml:space="preserve"> </w:t>
      </w:r>
      <w:r w:rsidR="001C37FB" w:rsidRPr="00F76EA1">
        <w:rPr>
          <w:lang w:val="pl-PL"/>
        </w:rPr>
        <w:br/>
      </w:r>
      <w:proofErr w:type="spellStart"/>
      <w:r w:rsidRPr="51B80A4D">
        <w:rPr>
          <w:rFonts w:eastAsia="Calibri"/>
          <w:i/>
          <w:iCs/>
          <w:lang w:val="pl"/>
        </w:rPr>
        <w:t>Kristine</w:t>
      </w:r>
      <w:proofErr w:type="spellEnd"/>
      <w:r w:rsidRPr="51B80A4D">
        <w:rPr>
          <w:rFonts w:eastAsia="Calibri"/>
          <w:i/>
          <w:iCs/>
          <w:lang w:val="pl"/>
        </w:rPr>
        <w:t xml:space="preserve"> </w:t>
      </w:r>
      <w:proofErr w:type="spellStart"/>
      <w:r w:rsidRPr="51B80A4D">
        <w:rPr>
          <w:rFonts w:eastAsia="Calibri"/>
          <w:i/>
          <w:iCs/>
          <w:lang w:val="pl"/>
        </w:rPr>
        <w:t>Sørensen</w:t>
      </w:r>
      <w:proofErr w:type="spellEnd"/>
      <w:r w:rsidRPr="51B80A4D">
        <w:rPr>
          <w:rFonts w:eastAsia="Calibri"/>
          <w:i/>
          <w:iCs/>
          <w:lang w:val="pl"/>
        </w:rPr>
        <w:t xml:space="preserve"> – dyrektor</w:t>
      </w:r>
      <w:r w:rsidR="005C2A92">
        <w:rPr>
          <w:rFonts w:eastAsia="Calibri"/>
          <w:i/>
          <w:iCs/>
          <w:lang w:val="pl"/>
        </w:rPr>
        <w:t xml:space="preserve"> i</w:t>
      </w:r>
      <w:r w:rsidRPr="51B80A4D">
        <w:rPr>
          <w:rFonts w:eastAsia="Calibri"/>
          <w:i/>
          <w:iCs/>
          <w:lang w:val="pl"/>
        </w:rPr>
        <w:t xml:space="preserve"> założycielka Globalnej Akademii Wiedzy o Zdrowiu (Global </w:t>
      </w:r>
      <w:proofErr w:type="spellStart"/>
      <w:r w:rsidRPr="51B80A4D">
        <w:rPr>
          <w:rFonts w:eastAsia="Calibri"/>
          <w:i/>
          <w:iCs/>
          <w:lang w:val="pl"/>
        </w:rPr>
        <w:t>Health</w:t>
      </w:r>
      <w:proofErr w:type="spellEnd"/>
      <w:r w:rsidRPr="51B80A4D">
        <w:rPr>
          <w:rFonts w:eastAsia="Calibri"/>
          <w:i/>
          <w:iCs/>
          <w:lang w:val="pl"/>
        </w:rPr>
        <w:t xml:space="preserve"> </w:t>
      </w:r>
      <w:proofErr w:type="spellStart"/>
      <w:r w:rsidRPr="51B80A4D">
        <w:rPr>
          <w:rFonts w:eastAsia="Calibri"/>
          <w:i/>
          <w:iCs/>
          <w:lang w:val="pl"/>
        </w:rPr>
        <w:t>Literacy</w:t>
      </w:r>
      <w:proofErr w:type="spellEnd"/>
      <w:r w:rsidRPr="51B80A4D">
        <w:rPr>
          <w:rFonts w:eastAsia="Calibri"/>
          <w:i/>
          <w:iCs/>
          <w:lang w:val="pl"/>
        </w:rPr>
        <w:t xml:space="preserve"> </w:t>
      </w:r>
      <w:proofErr w:type="spellStart"/>
      <w:r w:rsidRPr="51B80A4D">
        <w:rPr>
          <w:rFonts w:eastAsia="Calibri"/>
          <w:i/>
          <w:iCs/>
          <w:lang w:val="pl"/>
        </w:rPr>
        <w:t>Academy</w:t>
      </w:r>
      <w:proofErr w:type="spellEnd"/>
      <w:r w:rsidRPr="51B80A4D">
        <w:rPr>
          <w:rFonts w:eastAsia="Calibri"/>
          <w:i/>
          <w:iCs/>
          <w:lang w:val="pl"/>
        </w:rPr>
        <w:t>)</w:t>
      </w:r>
    </w:p>
    <w:p w14:paraId="7C04FEB8" w14:textId="435177FF" w:rsidR="51B80A4D" w:rsidRDefault="42A8FE49" w:rsidP="51B80A4D">
      <w:pPr>
        <w:pStyle w:val="NormalnyWeb"/>
        <w:rPr>
          <w:rFonts w:ascii="Verdana" w:hAnsi="Verdana"/>
          <w:sz w:val="20"/>
          <w:szCs w:val="20"/>
          <w:lang w:val="pl"/>
        </w:rPr>
      </w:pPr>
      <w:r>
        <w:rPr>
          <w:rFonts w:ascii="Verdana" w:hAnsi="Verdana"/>
          <w:sz w:val="20"/>
          <w:szCs w:val="20"/>
          <w:lang w:val="pl"/>
        </w:rPr>
        <w:t>Wiedza o zdrowiu</w:t>
      </w:r>
      <w:r w:rsidR="00F5765B">
        <w:rPr>
          <w:rFonts w:ascii="Verdana" w:hAnsi="Verdana"/>
          <w:sz w:val="20"/>
          <w:szCs w:val="20"/>
          <w:lang w:val="pl"/>
        </w:rPr>
        <w:t xml:space="preserve"> prowadzi do właściwych wyborów w </w:t>
      </w:r>
      <w:r w:rsidR="001A0AAD">
        <w:rPr>
          <w:rFonts w:ascii="Verdana" w:hAnsi="Verdana"/>
          <w:sz w:val="20"/>
          <w:szCs w:val="20"/>
          <w:lang w:val="pl"/>
        </w:rPr>
        <w:t>zakresie samoleczenia</w:t>
      </w:r>
      <w:r w:rsidR="00F5765B">
        <w:rPr>
          <w:rFonts w:ascii="Verdana" w:hAnsi="Verdana"/>
          <w:sz w:val="20"/>
          <w:szCs w:val="20"/>
          <w:lang w:val="pl"/>
        </w:rPr>
        <w:t>.</w:t>
      </w:r>
      <w:r>
        <w:rPr>
          <w:rFonts w:ascii="Verdana" w:hAnsi="Verdana"/>
          <w:sz w:val="20"/>
          <w:szCs w:val="20"/>
          <w:lang w:val="pl"/>
        </w:rPr>
        <w:t xml:space="preserve"> </w:t>
      </w:r>
      <w:r w:rsidR="00591FDD">
        <w:rPr>
          <w:rFonts w:ascii="Verdana" w:hAnsi="Verdana"/>
          <w:sz w:val="20"/>
          <w:szCs w:val="20"/>
          <w:lang w:val="pl"/>
        </w:rPr>
        <w:t>S</w:t>
      </w:r>
      <w:r w:rsidR="39C593C7">
        <w:rPr>
          <w:rFonts w:ascii="Verdana" w:hAnsi="Verdana"/>
          <w:sz w:val="20"/>
          <w:szCs w:val="20"/>
          <w:lang w:val="pl"/>
        </w:rPr>
        <w:t>prawia,</w:t>
      </w:r>
      <w:r>
        <w:rPr>
          <w:rFonts w:ascii="Verdana" w:hAnsi="Verdana"/>
          <w:sz w:val="20"/>
          <w:szCs w:val="20"/>
          <w:lang w:val="pl"/>
        </w:rPr>
        <w:t xml:space="preserve"> że ludzie potrafią oddzielać fakty od błędnych informacji, zwracać się do odpowiednich przedstawicieli zawodów medycznych, a następnie postępować zgodnie z </w:t>
      </w:r>
      <w:r w:rsidR="00DB0009">
        <w:rPr>
          <w:rFonts w:ascii="Verdana" w:hAnsi="Verdana"/>
          <w:sz w:val="20"/>
          <w:szCs w:val="20"/>
          <w:lang w:val="pl"/>
        </w:rPr>
        <w:t>uzyskaną poradą</w:t>
      </w:r>
      <w:r>
        <w:rPr>
          <w:rFonts w:ascii="Verdana" w:hAnsi="Verdana"/>
          <w:sz w:val="20"/>
          <w:szCs w:val="20"/>
          <w:lang w:val="pl"/>
        </w:rPr>
        <w:t>. Badania pokazują jednak, że niemal połowa (46%)</w:t>
      </w:r>
      <w:r w:rsidR="001C37FB" w:rsidRPr="51B80A4D">
        <w:rPr>
          <w:rStyle w:val="Odwoanieprzypisudolnego"/>
          <w:rFonts w:ascii="Verdana" w:eastAsia="Calibri" w:hAnsi="Verdana" w:cstheme="minorBidi"/>
          <w:sz w:val="20"/>
          <w:szCs w:val="20"/>
          <w:lang w:val="pl"/>
        </w:rPr>
        <w:footnoteReference w:id="9"/>
      </w:r>
      <w:r>
        <w:rPr>
          <w:rFonts w:ascii="Verdana" w:hAnsi="Verdana"/>
          <w:sz w:val="20"/>
          <w:szCs w:val="20"/>
          <w:lang w:val="pl"/>
        </w:rPr>
        <w:t xml:space="preserve"> Europejczyków nie </w:t>
      </w:r>
      <w:r w:rsidR="250A947E">
        <w:rPr>
          <w:rFonts w:ascii="Verdana" w:hAnsi="Verdana"/>
          <w:sz w:val="20"/>
          <w:szCs w:val="20"/>
          <w:lang w:val="pl"/>
        </w:rPr>
        <w:t xml:space="preserve">dysponuje </w:t>
      </w:r>
      <w:r>
        <w:rPr>
          <w:rFonts w:ascii="Verdana" w:hAnsi="Verdana"/>
          <w:sz w:val="20"/>
          <w:szCs w:val="20"/>
          <w:lang w:val="pl"/>
        </w:rPr>
        <w:t>odpowiedni</w:t>
      </w:r>
      <w:r w:rsidR="67307733">
        <w:rPr>
          <w:rFonts w:ascii="Verdana" w:hAnsi="Verdana"/>
          <w:sz w:val="20"/>
          <w:szCs w:val="20"/>
          <w:lang w:val="pl"/>
        </w:rPr>
        <w:t>ą</w:t>
      </w:r>
      <w:r>
        <w:rPr>
          <w:rFonts w:ascii="Verdana" w:hAnsi="Verdana"/>
          <w:sz w:val="20"/>
          <w:szCs w:val="20"/>
          <w:lang w:val="pl"/>
        </w:rPr>
        <w:t xml:space="preserve"> wiedz</w:t>
      </w:r>
      <w:r w:rsidR="45B753DC">
        <w:rPr>
          <w:rFonts w:ascii="Verdana" w:hAnsi="Verdana"/>
          <w:sz w:val="20"/>
          <w:szCs w:val="20"/>
          <w:lang w:val="pl"/>
        </w:rPr>
        <w:t>ą</w:t>
      </w:r>
      <w:r>
        <w:rPr>
          <w:rFonts w:ascii="Verdana" w:hAnsi="Verdana"/>
          <w:sz w:val="20"/>
          <w:szCs w:val="20"/>
          <w:lang w:val="pl"/>
        </w:rPr>
        <w:t xml:space="preserve"> o zdrowiu</w:t>
      </w:r>
      <w:r w:rsidR="001C37FB" w:rsidRPr="51B80A4D">
        <w:rPr>
          <w:rFonts w:ascii="Verdana" w:hAnsi="Verdana"/>
          <w:sz w:val="20"/>
          <w:szCs w:val="20"/>
          <w:lang w:val="pl"/>
        </w:rPr>
        <w:t xml:space="preserve">, </w:t>
      </w:r>
      <w:r w:rsidR="001C37FB" w:rsidRPr="51B80A4D">
        <w:rPr>
          <w:rFonts w:ascii="Verdana" w:hAnsi="Verdana"/>
          <w:color w:val="222222"/>
          <w:sz w:val="20"/>
          <w:szCs w:val="20"/>
          <w:lang w:val="pl"/>
        </w:rPr>
        <w:t xml:space="preserve">tj. </w:t>
      </w:r>
      <w:r w:rsidR="007C451A" w:rsidRPr="51B80A4D">
        <w:rPr>
          <w:rFonts w:ascii="Verdana" w:hAnsi="Verdana"/>
          <w:color w:val="222222"/>
          <w:sz w:val="20"/>
          <w:szCs w:val="20"/>
          <w:lang w:val="pl"/>
        </w:rPr>
        <w:t>zdolnośc</w:t>
      </w:r>
      <w:r w:rsidR="007C451A">
        <w:rPr>
          <w:rFonts w:ascii="Verdana" w:hAnsi="Verdana"/>
          <w:color w:val="222222"/>
          <w:sz w:val="20"/>
          <w:szCs w:val="20"/>
          <w:lang w:val="pl"/>
        </w:rPr>
        <w:t>ią</w:t>
      </w:r>
      <w:r w:rsidR="001C37FB" w:rsidRPr="51B80A4D">
        <w:rPr>
          <w:rFonts w:ascii="Verdana" w:hAnsi="Verdana"/>
          <w:color w:val="222222"/>
          <w:sz w:val="20"/>
          <w:szCs w:val="20"/>
          <w:lang w:val="pl"/>
        </w:rPr>
        <w:t xml:space="preserve"> rozumienia i wykorzystywania informacji do podejmowania decyzji związanych z własnym zdrowiem.</w:t>
      </w:r>
      <w:r>
        <w:rPr>
          <w:rFonts w:ascii="Verdana" w:hAnsi="Verdana"/>
          <w:color w:val="222222"/>
          <w:sz w:val="20"/>
          <w:szCs w:val="20"/>
          <w:lang w:val="pl"/>
        </w:rPr>
        <w:t xml:space="preserve"> </w:t>
      </w:r>
      <w:r w:rsidR="10A601BD" w:rsidRPr="51B80A4D">
        <w:rPr>
          <w:rFonts w:ascii="Verdana" w:hAnsi="Verdana"/>
          <w:sz w:val="20"/>
          <w:szCs w:val="20"/>
          <w:lang w:val="pl"/>
        </w:rPr>
        <w:t>Z tego powodu nie są w stanie samodzielnie ocenić możliwości leczenia ani zabezpieczyć się przed dezinformacją.</w:t>
      </w:r>
    </w:p>
    <w:p w14:paraId="5C79E445" w14:textId="28905DE3" w:rsidR="001C37FB" w:rsidRPr="00F76EA1" w:rsidRDefault="001C37FB" w:rsidP="001C37FB">
      <w:pPr>
        <w:rPr>
          <w:rFonts w:eastAsia="Calibri"/>
          <w:b/>
          <w:i/>
          <w:iCs/>
          <w:lang w:val="pl-PL"/>
        </w:rPr>
      </w:pPr>
      <w:r>
        <w:rPr>
          <w:rFonts w:eastAsia="Calibri"/>
          <w:b/>
          <w:bCs/>
          <w:i/>
          <w:iCs/>
          <w:lang w:val="pl"/>
        </w:rPr>
        <w:t>Zalecenia:</w:t>
      </w:r>
    </w:p>
    <w:p w14:paraId="456E9ADE" w14:textId="77777777" w:rsidR="00050BF0" w:rsidRPr="00F76EA1" w:rsidRDefault="00050BF0" w:rsidP="001C37FB">
      <w:pPr>
        <w:rPr>
          <w:rFonts w:eastAsia="Calibri"/>
          <w:b/>
          <w:i/>
          <w:iCs/>
          <w:lang w:val="pl-PL"/>
        </w:rPr>
      </w:pPr>
    </w:p>
    <w:p w14:paraId="4B37238D" w14:textId="76FEBB99" w:rsidR="001C37FB" w:rsidRPr="00F76EA1" w:rsidRDefault="42A8FE49" w:rsidP="001C37FB">
      <w:pPr>
        <w:rPr>
          <w:rFonts w:eastAsia="Calibri"/>
          <w:lang w:val="pl-PL"/>
        </w:rPr>
      </w:pPr>
      <w:r w:rsidRPr="51B80A4D">
        <w:rPr>
          <w:rFonts w:eastAsia="Calibri"/>
          <w:b/>
          <w:bCs/>
          <w:lang w:val="pl"/>
        </w:rPr>
        <w:t xml:space="preserve">1. </w:t>
      </w:r>
      <w:r w:rsidR="001C37FB" w:rsidRPr="51B80A4D">
        <w:rPr>
          <w:rFonts w:eastAsia="Calibri"/>
          <w:b/>
          <w:bCs/>
          <w:highlight w:val="green"/>
          <w:lang w:val="pl"/>
        </w:rPr>
        <w:t xml:space="preserve">Przekazywanie </w:t>
      </w:r>
      <w:r w:rsidRPr="51B80A4D">
        <w:rPr>
          <w:rFonts w:eastAsia="Calibri"/>
          <w:b/>
          <w:bCs/>
          <w:highlight w:val="green"/>
          <w:lang w:val="pl"/>
        </w:rPr>
        <w:t xml:space="preserve">wiedzy o zdrowiu od </w:t>
      </w:r>
      <w:r w:rsidR="001B2A26" w:rsidRPr="51B80A4D">
        <w:rPr>
          <w:rFonts w:eastAsia="Calibri"/>
          <w:b/>
          <w:bCs/>
          <w:highlight w:val="green"/>
          <w:lang w:val="pl"/>
        </w:rPr>
        <w:t>najmłodszych</w:t>
      </w:r>
      <w:r w:rsidR="6C363922" w:rsidRPr="51B80A4D">
        <w:rPr>
          <w:rFonts w:eastAsia="Calibri"/>
          <w:b/>
          <w:bCs/>
          <w:highlight w:val="green"/>
          <w:lang w:val="pl"/>
        </w:rPr>
        <w:t xml:space="preserve"> </w:t>
      </w:r>
      <w:r w:rsidRPr="51B80A4D">
        <w:rPr>
          <w:rFonts w:eastAsia="Calibri"/>
          <w:b/>
          <w:bCs/>
          <w:highlight w:val="green"/>
          <w:lang w:val="pl"/>
        </w:rPr>
        <w:t xml:space="preserve">lat </w:t>
      </w:r>
      <w:r w:rsidRPr="51B80A4D">
        <w:rPr>
          <w:rFonts w:eastAsia="Calibri"/>
          <w:lang w:val="pl"/>
        </w:rPr>
        <w:t>poprzez</w:t>
      </w:r>
      <w:r w:rsidR="7D53480F" w:rsidRPr="51B80A4D">
        <w:rPr>
          <w:rFonts w:eastAsia="Calibri"/>
          <w:lang w:val="pl"/>
        </w:rPr>
        <w:t xml:space="preserve"> włączenie do programów szkolnych wiedzy o lekach, profilaktyce, zarządzaniu chorobami i samoleczeniu.</w:t>
      </w:r>
    </w:p>
    <w:p w14:paraId="1D5BB510" w14:textId="77777777" w:rsidR="001C37FB" w:rsidRPr="00F76EA1" w:rsidRDefault="001C37FB" w:rsidP="001C37FB">
      <w:pPr>
        <w:rPr>
          <w:rFonts w:eastAsia="Calibri"/>
          <w:bCs/>
          <w:lang w:val="pl-PL"/>
        </w:rPr>
      </w:pPr>
      <w:r>
        <w:rPr>
          <w:rFonts w:eastAsia="Calibri"/>
          <w:b/>
          <w:bCs/>
          <w:lang w:val="pl"/>
        </w:rPr>
        <w:t xml:space="preserve">2. </w:t>
      </w:r>
      <w:r>
        <w:rPr>
          <w:rFonts w:eastAsia="Calibri"/>
          <w:b/>
          <w:bCs/>
          <w:highlight w:val="green"/>
          <w:lang w:val="pl"/>
        </w:rPr>
        <w:t>Upraszczanie ulotek dołączanych do leków wydawanych bez recepty</w:t>
      </w:r>
      <w:r>
        <w:rPr>
          <w:rFonts w:eastAsia="Calibri"/>
          <w:lang w:val="pl"/>
        </w:rPr>
        <w:t xml:space="preserve"> oraz zwiększanie dostępu do ich elektronicznej wersji, tak by łatwo można było z nich skorzystać na </w:t>
      </w:r>
      <w:proofErr w:type="spellStart"/>
      <w:r>
        <w:rPr>
          <w:rFonts w:eastAsia="Calibri"/>
          <w:lang w:val="pl"/>
        </w:rPr>
        <w:t>smarftonie</w:t>
      </w:r>
      <w:proofErr w:type="spellEnd"/>
      <w:r>
        <w:rPr>
          <w:rFonts w:eastAsia="Calibri"/>
          <w:lang w:val="pl"/>
        </w:rPr>
        <w:t xml:space="preserve">, laptopie czy tablecie. </w:t>
      </w:r>
    </w:p>
    <w:p w14:paraId="623DDC4F" w14:textId="076ABAA3" w:rsidR="001C37FB" w:rsidRPr="00F76EA1" w:rsidRDefault="42A8FE49" w:rsidP="51B80A4D">
      <w:pPr>
        <w:rPr>
          <w:rFonts w:eastAsia="Calibri"/>
          <w:lang w:val="pl-PL"/>
        </w:rPr>
      </w:pPr>
      <w:r w:rsidRPr="62B5EF7A">
        <w:rPr>
          <w:rFonts w:eastAsia="Calibri"/>
          <w:b/>
          <w:bCs/>
          <w:lang w:val="pl"/>
        </w:rPr>
        <w:t xml:space="preserve">3. </w:t>
      </w:r>
      <w:r w:rsidRPr="62B5EF7A">
        <w:rPr>
          <w:rFonts w:eastAsia="Calibri"/>
          <w:b/>
          <w:bCs/>
          <w:highlight w:val="green"/>
          <w:lang w:val="pl"/>
        </w:rPr>
        <w:t xml:space="preserve">Opracowanie projektu </w:t>
      </w:r>
      <w:r w:rsidR="09C26995" w:rsidRPr="62B5EF7A">
        <w:rPr>
          <w:rFonts w:eastAsia="Calibri"/>
          <w:b/>
          <w:bCs/>
          <w:highlight w:val="green"/>
          <w:lang w:val="pl"/>
        </w:rPr>
        <w:t xml:space="preserve">weryfikacji faktów </w:t>
      </w:r>
      <w:r w:rsidRPr="62B5EF7A">
        <w:rPr>
          <w:rFonts w:eastAsia="Calibri"/>
          <w:b/>
          <w:bCs/>
          <w:highlight w:val="green"/>
          <w:lang w:val="pl"/>
        </w:rPr>
        <w:t>na poziomie U</w:t>
      </w:r>
      <w:r w:rsidR="00257795" w:rsidRPr="62B5EF7A">
        <w:rPr>
          <w:rFonts w:eastAsia="Calibri"/>
          <w:b/>
          <w:bCs/>
          <w:highlight w:val="green"/>
          <w:lang w:val="pl"/>
        </w:rPr>
        <w:t xml:space="preserve">nii </w:t>
      </w:r>
      <w:r w:rsidRPr="62B5EF7A">
        <w:rPr>
          <w:rFonts w:eastAsia="Calibri"/>
          <w:b/>
          <w:bCs/>
          <w:highlight w:val="green"/>
          <w:lang w:val="pl"/>
        </w:rPr>
        <w:t>E</w:t>
      </w:r>
      <w:r w:rsidR="00257795" w:rsidRPr="62B5EF7A">
        <w:rPr>
          <w:rFonts w:eastAsia="Calibri"/>
          <w:b/>
          <w:bCs/>
          <w:highlight w:val="green"/>
          <w:lang w:val="pl"/>
        </w:rPr>
        <w:t>uropejskiej</w:t>
      </w:r>
      <w:r w:rsidR="1C71FA9F" w:rsidRPr="62B5EF7A">
        <w:rPr>
          <w:rFonts w:eastAsia="Calibri"/>
          <w:lang w:val="pl"/>
        </w:rPr>
        <w:t xml:space="preserve"> w celu przeciwdziałania napływowi fałszywych i informacji, a także</w:t>
      </w:r>
      <w:r w:rsidR="001662FB" w:rsidRPr="62B5EF7A">
        <w:rPr>
          <w:rFonts w:eastAsia="Calibri"/>
          <w:lang w:val="pl"/>
        </w:rPr>
        <w:t xml:space="preserve"> w celu</w:t>
      </w:r>
      <w:r w:rsidR="1C71FA9F" w:rsidRPr="62B5EF7A">
        <w:rPr>
          <w:rFonts w:eastAsia="Calibri"/>
          <w:lang w:val="pl"/>
        </w:rPr>
        <w:t xml:space="preserve"> </w:t>
      </w:r>
      <w:r w:rsidR="006A3C12" w:rsidRPr="62B5EF7A">
        <w:rPr>
          <w:rFonts w:eastAsia="Calibri"/>
          <w:lang w:val="pl"/>
        </w:rPr>
        <w:t>poświadczenia</w:t>
      </w:r>
      <w:r w:rsidR="1C71FA9F" w:rsidRPr="62B5EF7A">
        <w:rPr>
          <w:rFonts w:eastAsia="Calibri"/>
          <w:lang w:val="pl"/>
        </w:rPr>
        <w:t xml:space="preserve"> </w:t>
      </w:r>
      <w:r w:rsidR="006A3C12" w:rsidRPr="62B5EF7A">
        <w:rPr>
          <w:rFonts w:eastAsia="Calibri"/>
          <w:lang w:val="pl"/>
        </w:rPr>
        <w:t xml:space="preserve">wiarygodnych </w:t>
      </w:r>
      <w:r w:rsidR="1C71FA9F" w:rsidRPr="62B5EF7A">
        <w:rPr>
          <w:rFonts w:eastAsia="Calibri"/>
          <w:lang w:val="pl"/>
        </w:rPr>
        <w:t>źródeł.</w:t>
      </w:r>
    </w:p>
    <w:p w14:paraId="7A39B70F" w14:textId="77777777" w:rsidR="001C37FB" w:rsidRPr="00F76EA1" w:rsidRDefault="001C37FB" w:rsidP="001C37FB">
      <w:pPr>
        <w:rPr>
          <w:rFonts w:eastAsia="Calibri"/>
          <w:b/>
          <w:lang w:val="pl-PL"/>
        </w:rPr>
      </w:pPr>
    </w:p>
    <w:p w14:paraId="1330BE07" w14:textId="2486A967" w:rsidR="001C37FB" w:rsidRPr="00205807" w:rsidRDefault="42A8FE49">
      <w:pPr>
        <w:rPr>
          <w:rFonts w:eastAsia="Calibri"/>
          <w:b/>
          <w:bCs/>
          <w:sz w:val="24"/>
          <w:szCs w:val="24"/>
          <w:u w:val="single"/>
          <w:lang w:val="pl"/>
        </w:rPr>
      </w:pPr>
      <w:r w:rsidRPr="62B5EF7A">
        <w:rPr>
          <w:rFonts w:eastAsia="Calibri"/>
          <w:b/>
          <w:bCs/>
          <w:sz w:val="24"/>
          <w:szCs w:val="24"/>
          <w:u w:val="single"/>
          <w:lang w:val="pl"/>
        </w:rPr>
        <w:t>Motywowanie społeczeństw</w:t>
      </w:r>
      <w:r w:rsidR="1BC98B74" w:rsidRPr="62B5EF7A">
        <w:rPr>
          <w:rFonts w:eastAsia="Calibri"/>
          <w:b/>
          <w:bCs/>
          <w:sz w:val="24"/>
          <w:szCs w:val="24"/>
          <w:u w:val="single"/>
          <w:lang w:val="pl"/>
        </w:rPr>
        <w:t>a</w:t>
      </w:r>
      <w:r w:rsidRPr="62B5EF7A">
        <w:rPr>
          <w:rFonts w:eastAsia="Calibri"/>
          <w:b/>
          <w:bCs/>
          <w:sz w:val="24"/>
          <w:szCs w:val="24"/>
          <w:u w:val="single"/>
          <w:lang w:val="pl"/>
        </w:rPr>
        <w:t xml:space="preserve"> do </w:t>
      </w:r>
      <w:r w:rsidR="10568D9C" w:rsidRPr="62B5EF7A">
        <w:rPr>
          <w:rFonts w:eastAsia="Calibri"/>
          <w:b/>
          <w:bCs/>
          <w:sz w:val="24"/>
          <w:szCs w:val="24"/>
          <w:u w:val="single"/>
          <w:lang w:val="pl"/>
        </w:rPr>
        <w:t xml:space="preserve">stosowania </w:t>
      </w:r>
      <w:r w:rsidR="2A8B8165" w:rsidRPr="62B5EF7A">
        <w:rPr>
          <w:rFonts w:eastAsia="Calibri"/>
          <w:b/>
          <w:bCs/>
          <w:sz w:val="24"/>
          <w:szCs w:val="24"/>
          <w:u w:val="single"/>
          <w:lang w:val="pl"/>
        </w:rPr>
        <w:t>samoleczenia</w:t>
      </w:r>
    </w:p>
    <w:p w14:paraId="4FF6C485" w14:textId="24593B2A" w:rsidR="001C37FB" w:rsidRPr="00F76EA1" w:rsidRDefault="001C37FB" w:rsidP="001C37FB">
      <w:pPr>
        <w:rPr>
          <w:rFonts w:eastAsia="Calibri"/>
          <w:bCs/>
          <w:i/>
          <w:iCs/>
          <w:lang w:val="pl-PL"/>
        </w:rPr>
      </w:pPr>
      <w:r>
        <w:rPr>
          <w:rFonts w:eastAsia="Calibri"/>
          <w:i/>
          <w:iCs/>
          <w:lang w:val="pl"/>
        </w:rPr>
        <w:t>„Społeczeństwa są bardzo otwarte na dowody. Rozumieją, że jeśli podejmujemy decyzje oparte na dowodach, a dowody się zmienią, muszą zmienić się też decyzje”</w:t>
      </w:r>
      <w:r w:rsidR="006D0F82">
        <w:rPr>
          <w:rFonts w:eastAsia="Calibri"/>
          <w:i/>
          <w:iCs/>
          <w:lang w:val="pl"/>
        </w:rPr>
        <w:t>.</w:t>
      </w:r>
      <w:r>
        <w:rPr>
          <w:rFonts w:eastAsia="Calibri"/>
          <w:i/>
          <w:iCs/>
          <w:lang w:val="pl"/>
        </w:rPr>
        <w:t xml:space="preserve"> </w:t>
      </w:r>
    </w:p>
    <w:p w14:paraId="48390790" w14:textId="77777777" w:rsidR="00205807" w:rsidRPr="00F76EA1" w:rsidRDefault="00205807" w:rsidP="001C37FB">
      <w:pPr>
        <w:rPr>
          <w:rFonts w:eastAsia="Calibri"/>
          <w:bCs/>
          <w:i/>
          <w:iCs/>
          <w:lang w:val="pl-PL"/>
        </w:rPr>
      </w:pPr>
    </w:p>
    <w:p w14:paraId="48DE0213" w14:textId="4EE3F39B" w:rsidR="001C37FB" w:rsidRPr="00F76EA1" w:rsidRDefault="001C37FB" w:rsidP="001C37FB">
      <w:pPr>
        <w:rPr>
          <w:rFonts w:eastAsia="Calibri"/>
          <w:i/>
          <w:iCs/>
          <w:lang w:val="pl-PL"/>
        </w:rPr>
      </w:pPr>
      <w:proofErr w:type="spellStart"/>
      <w:r>
        <w:rPr>
          <w:rFonts w:eastAsia="Calibri"/>
          <w:i/>
          <w:iCs/>
          <w:lang w:val="pl"/>
        </w:rPr>
        <w:t>Darragh</w:t>
      </w:r>
      <w:proofErr w:type="spellEnd"/>
      <w:r>
        <w:rPr>
          <w:rFonts w:eastAsia="Calibri"/>
          <w:i/>
          <w:iCs/>
          <w:lang w:val="pl"/>
        </w:rPr>
        <w:t xml:space="preserve"> </w:t>
      </w:r>
      <w:proofErr w:type="spellStart"/>
      <w:r>
        <w:rPr>
          <w:rFonts w:eastAsia="Calibri"/>
          <w:i/>
          <w:iCs/>
          <w:lang w:val="pl"/>
        </w:rPr>
        <w:t>O’Loughlin</w:t>
      </w:r>
      <w:proofErr w:type="spellEnd"/>
      <w:r>
        <w:rPr>
          <w:rFonts w:eastAsia="Calibri"/>
          <w:i/>
          <w:iCs/>
          <w:lang w:val="pl"/>
        </w:rPr>
        <w:t xml:space="preserve"> – sekretarz generalny Irlandzkiego Związku Farmaceutów (</w:t>
      </w:r>
      <w:proofErr w:type="spellStart"/>
      <w:r>
        <w:rPr>
          <w:rFonts w:eastAsia="Calibri"/>
          <w:i/>
          <w:iCs/>
          <w:lang w:val="pl"/>
        </w:rPr>
        <w:t>Irish</w:t>
      </w:r>
      <w:proofErr w:type="spellEnd"/>
      <w:r>
        <w:rPr>
          <w:rFonts w:eastAsia="Calibri"/>
          <w:i/>
          <w:iCs/>
          <w:lang w:val="pl"/>
        </w:rPr>
        <w:t xml:space="preserve"> </w:t>
      </w:r>
      <w:proofErr w:type="spellStart"/>
      <w:r>
        <w:rPr>
          <w:rFonts w:eastAsia="Calibri"/>
          <w:i/>
          <w:iCs/>
          <w:lang w:val="pl"/>
        </w:rPr>
        <w:t>Pharmacy</w:t>
      </w:r>
      <w:proofErr w:type="spellEnd"/>
      <w:r>
        <w:rPr>
          <w:rFonts w:eastAsia="Calibri"/>
          <w:i/>
          <w:iCs/>
          <w:lang w:val="pl"/>
        </w:rPr>
        <w:t xml:space="preserve"> Union) </w:t>
      </w:r>
    </w:p>
    <w:p w14:paraId="1A05686A" w14:textId="77777777" w:rsidR="00205807" w:rsidRPr="00F76EA1" w:rsidRDefault="00205807" w:rsidP="001C37FB">
      <w:pPr>
        <w:rPr>
          <w:rFonts w:eastAsia="Calibri"/>
          <w:i/>
          <w:iCs/>
          <w:lang w:val="pl-PL"/>
        </w:rPr>
      </w:pPr>
    </w:p>
    <w:p w14:paraId="7883240D" w14:textId="14D636FD" w:rsidR="001C37FB" w:rsidRDefault="532ACEA3" w:rsidP="1F4D95D9">
      <w:pPr>
        <w:rPr>
          <w:rFonts w:eastAsia="Calibri"/>
          <w:lang w:val="pl"/>
        </w:rPr>
      </w:pPr>
      <w:r>
        <w:rPr>
          <w:rFonts w:eastAsia="Calibri"/>
          <w:lang w:val="pl"/>
        </w:rPr>
        <w:t xml:space="preserve">Gdy ludzie mają łatwy dostęp do dowodów dotyczących skutecznych praktyk </w:t>
      </w:r>
      <w:r w:rsidR="1DBE2628" w:rsidRPr="62B5EF7A">
        <w:rPr>
          <w:rFonts w:eastAsia="Calibri"/>
          <w:lang w:val="pl"/>
        </w:rPr>
        <w:t>samoleczenia</w:t>
      </w:r>
      <w:r>
        <w:rPr>
          <w:rFonts w:eastAsia="Calibri"/>
          <w:lang w:val="pl"/>
        </w:rPr>
        <w:t>, są bardziej skłonni do samodzielnego dbania o własne zdrowie</w:t>
      </w:r>
      <w:r w:rsidR="001C37FB" w:rsidRPr="1F4D95D9">
        <w:rPr>
          <w:rFonts w:eastAsia="Calibri"/>
          <w:lang w:val="pl"/>
        </w:rPr>
        <w:t xml:space="preserve"> i potrafią podejmować lepsze decyzje</w:t>
      </w:r>
      <w:r>
        <w:rPr>
          <w:rFonts w:eastAsia="Calibri"/>
          <w:lang w:val="pl"/>
        </w:rPr>
        <w:t xml:space="preserve">. Coraz więcej dowodów z praktyki klinicznej przemawiających za </w:t>
      </w:r>
      <w:r w:rsidR="1D0879E5" w:rsidRPr="62B5EF7A">
        <w:rPr>
          <w:rFonts w:eastAsia="Calibri"/>
          <w:lang w:val="pl"/>
        </w:rPr>
        <w:t>samoleczeniem</w:t>
      </w:r>
      <w:r>
        <w:rPr>
          <w:rFonts w:eastAsia="Calibri"/>
          <w:lang w:val="pl"/>
        </w:rPr>
        <w:t xml:space="preserve"> odnosi się do rozwiązań technologicznych</w:t>
      </w:r>
      <w:r w:rsidR="001C37FB">
        <w:rPr>
          <w:rStyle w:val="Odwoanieprzypisudolnego"/>
          <w:rFonts w:eastAsia="Calibri"/>
          <w:lang w:val="pl"/>
        </w:rPr>
        <w:footnoteReference w:id="10"/>
      </w:r>
      <w:r w:rsidR="00F91447">
        <w:rPr>
          <w:rFonts w:eastAsia="Calibri"/>
          <w:lang w:val="pl"/>
        </w:rPr>
        <w:t>.</w:t>
      </w:r>
      <w:r>
        <w:rPr>
          <w:rFonts w:eastAsia="Calibri"/>
          <w:lang w:val="pl"/>
        </w:rPr>
        <w:t xml:space="preserve"> Za pomocą smartfonów i</w:t>
      </w:r>
      <w:r w:rsidR="00BC6669">
        <w:rPr>
          <w:rFonts w:eastAsia="Calibri"/>
          <w:lang w:val="pl"/>
        </w:rPr>
        <w:t> </w:t>
      </w:r>
      <w:r>
        <w:rPr>
          <w:rFonts w:eastAsia="Calibri"/>
          <w:lang w:val="pl"/>
        </w:rPr>
        <w:t xml:space="preserve">smartwatchów można dziś monitorować między innymi tętno, ciśnienie krwi, poziom aktywności fizycznej i jakość snu. Maksymalne korzyści będą możliwe, tylko jeśli urządzenia będą łatwe </w:t>
      </w:r>
      <w:r w:rsidR="00E44303" w:rsidRPr="62B5EF7A">
        <w:rPr>
          <w:rFonts w:eastAsia="Calibri"/>
          <w:lang w:val="pl"/>
        </w:rPr>
        <w:t xml:space="preserve">do zastosowania </w:t>
      </w:r>
      <w:r w:rsidR="002454CD" w:rsidRPr="62B5EF7A">
        <w:rPr>
          <w:rFonts w:eastAsia="Calibri"/>
          <w:lang w:val="pl"/>
        </w:rPr>
        <w:t xml:space="preserve">w </w:t>
      </w:r>
      <w:r>
        <w:rPr>
          <w:rFonts w:eastAsia="Calibri"/>
          <w:lang w:val="pl"/>
        </w:rPr>
        <w:t>codzienn</w:t>
      </w:r>
      <w:r w:rsidR="50D59680" w:rsidRPr="62B5EF7A">
        <w:rPr>
          <w:rFonts w:eastAsia="Calibri"/>
          <w:lang w:val="pl"/>
        </w:rPr>
        <w:t>ym</w:t>
      </w:r>
      <w:r>
        <w:rPr>
          <w:rFonts w:eastAsia="Calibri"/>
          <w:lang w:val="pl"/>
        </w:rPr>
        <w:t xml:space="preserve"> życi</w:t>
      </w:r>
      <w:r w:rsidR="11CEBBCB" w:rsidRPr="62B5EF7A">
        <w:rPr>
          <w:rFonts w:eastAsia="Calibri"/>
          <w:lang w:val="pl"/>
        </w:rPr>
        <w:t>u</w:t>
      </w:r>
      <w:r>
        <w:rPr>
          <w:rFonts w:eastAsia="Calibri"/>
          <w:lang w:val="pl"/>
        </w:rPr>
        <w:t xml:space="preserve"> i </w:t>
      </w:r>
      <w:r w:rsidR="202642C9" w:rsidRPr="62B5EF7A">
        <w:rPr>
          <w:rFonts w:eastAsia="Calibri"/>
          <w:lang w:val="pl"/>
        </w:rPr>
        <w:t>zostaną połączone</w:t>
      </w:r>
      <w:r w:rsidR="68AB3627" w:rsidRPr="62B5EF7A">
        <w:rPr>
          <w:rFonts w:eastAsia="Calibri"/>
          <w:lang w:val="pl"/>
        </w:rPr>
        <w:t xml:space="preserve"> </w:t>
      </w:r>
      <w:r>
        <w:rPr>
          <w:rFonts w:eastAsia="Calibri"/>
          <w:lang w:val="pl"/>
        </w:rPr>
        <w:t>z odpowiednimi źródłami informacji czy porad</w:t>
      </w:r>
      <w:r w:rsidR="207B8C23" w:rsidRPr="62B5EF7A">
        <w:rPr>
          <w:rFonts w:eastAsia="Calibri"/>
          <w:lang w:val="pl"/>
        </w:rPr>
        <w:t>ami</w:t>
      </w:r>
      <w:r>
        <w:rPr>
          <w:rFonts w:eastAsia="Calibri"/>
          <w:lang w:val="pl"/>
        </w:rPr>
        <w:t xml:space="preserve"> zdrowotny</w:t>
      </w:r>
      <w:r w:rsidR="0522D108" w:rsidRPr="62B5EF7A">
        <w:rPr>
          <w:rFonts w:eastAsia="Calibri"/>
          <w:lang w:val="pl"/>
        </w:rPr>
        <w:t>mi</w:t>
      </w:r>
      <w:r>
        <w:rPr>
          <w:rFonts w:eastAsia="Calibri"/>
          <w:lang w:val="pl"/>
        </w:rPr>
        <w:t>.</w:t>
      </w:r>
      <w:r w:rsidR="673D2C96" w:rsidRPr="62B5EF7A">
        <w:rPr>
          <w:rFonts w:eastAsia="Calibri"/>
          <w:lang w:val="pl"/>
        </w:rPr>
        <w:t xml:space="preserve"> Najważniejsze jest, aby informacje o tym, jak wykorzystać je do samodzielnej opieki, były przekonujące. Co równie </w:t>
      </w:r>
      <w:r w:rsidR="5D8537B2" w:rsidRPr="62B5EF7A">
        <w:rPr>
          <w:rFonts w:eastAsia="Calibri"/>
          <w:lang w:val="pl"/>
        </w:rPr>
        <w:t>istotne</w:t>
      </w:r>
      <w:r w:rsidR="673D2C96" w:rsidRPr="62B5EF7A">
        <w:rPr>
          <w:rFonts w:eastAsia="Calibri"/>
          <w:lang w:val="pl"/>
        </w:rPr>
        <w:t xml:space="preserve">, dane muszą </w:t>
      </w:r>
      <w:r w:rsidR="00E44303" w:rsidRPr="62B5EF7A">
        <w:rPr>
          <w:rFonts w:eastAsia="Calibri"/>
          <w:lang w:val="pl"/>
        </w:rPr>
        <w:t xml:space="preserve">być </w:t>
      </w:r>
      <w:r w:rsidR="40496289" w:rsidRPr="62B5EF7A">
        <w:rPr>
          <w:rFonts w:eastAsia="Calibri"/>
          <w:lang w:val="pl"/>
        </w:rPr>
        <w:t>odpowie</w:t>
      </w:r>
      <w:r w:rsidR="23616F60" w:rsidRPr="62B5EF7A">
        <w:rPr>
          <w:rFonts w:eastAsia="Calibri"/>
          <w:lang w:val="pl"/>
        </w:rPr>
        <w:t>d</w:t>
      </w:r>
      <w:r w:rsidR="40496289" w:rsidRPr="62B5EF7A">
        <w:rPr>
          <w:rFonts w:eastAsia="Calibri"/>
          <w:lang w:val="pl"/>
        </w:rPr>
        <w:t>nio zabezpieczone z możliw</w:t>
      </w:r>
      <w:r w:rsidR="6E495AF5" w:rsidRPr="62B5EF7A">
        <w:rPr>
          <w:rFonts w:eastAsia="Calibri"/>
          <w:lang w:val="pl"/>
        </w:rPr>
        <w:t>o</w:t>
      </w:r>
      <w:r w:rsidR="40496289" w:rsidRPr="62B5EF7A">
        <w:rPr>
          <w:rFonts w:eastAsia="Calibri"/>
          <w:lang w:val="pl"/>
        </w:rPr>
        <w:t xml:space="preserve">ścią </w:t>
      </w:r>
      <w:r w:rsidR="673D2C96" w:rsidRPr="62B5EF7A">
        <w:rPr>
          <w:rFonts w:eastAsia="Calibri"/>
          <w:lang w:val="pl"/>
        </w:rPr>
        <w:t>ich udostępnieni</w:t>
      </w:r>
      <w:r w:rsidR="77DC4705" w:rsidRPr="62B5EF7A">
        <w:rPr>
          <w:rFonts w:eastAsia="Calibri"/>
          <w:lang w:val="pl"/>
        </w:rPr>
        <w:t xml:space="preserve">a </w:t>
      </w:r>
      <w:r w:rsidR="673D2C96" w:rsidRPr="62B5EF7A">
        <w:rPr>
          <w:rFonts w:eastAsia="Calibri"/>
          <w:lang w:val="pl"/>
        </w:rPr>
        <w:t>pracownikom medycznym</w:t>
      </w:r>
      <w:r w:rsidR="09ABED83" w:rsidRPr="62B5EF7A">
        <w:rPr>
          <w:rFonts w:eastAsia="Calibri"/>
          <w:lang w:val="pl"/>
        </w:rPr>
        <w:t>.</w:t>
      </w:r>
    </w:p>
    <w:p w14:paraId="2F7C6EC1" w14:textId="53B1ACAB" w:rsidR="00AC38FD" w:rsidRDefault="00AC38FD" w:rsidP="1F4D95D9">
      <w:pPr>
        <w:rPr>
          <w:rFonts w:eastAsia="Calibri"/>
          <w:lang w:val="pl"/>
        </w:rPr>
      </w:pPr>
    </w:p>
    <w:p w14:paraId="6239EBB1" w14:textId="37197D50" w:rsidR="00AC38FD" w:rsidRDefault="00AC38FD" w:rsidP="1F4D95D9">
      <w:pPr>
        <w:rPr>
          <w:rFonts w:eastAsia="Calibri"/>
          <w:lang w:val="pl"/>
        </w:rPr>
      </w:pPr>
    </w:p>
    <w:p w14:paraId="67E94093" w14:textId="77777777" w:rsidR="00385EE5" w:rsidRPr="00F76EA1" w:rsidRDefault="00385EE5" w:rsidP="1F4D95D9">
      <w:pPr>
        <w:rPr>
          <w:rFonts w:eastAsia="Calibri"/>
          <w:lang w:val="pl-PL"/>
        </w:rPr>
      </w:pPr>
    </w:p>
    <w:p w14:paraId="365D625C" w14:textId="77777777" w:rsidR="00205807" w:rsidRPr="00F76EA1" w:rsidRDefault="00205807" w:rsidP="001C37FB">
      <w:pPr>
        <w:rPr>
          <w:rFonts w:eastAsia="Calibri"/>
          <w:bCs/>
          <w:lang w:val="pl-PL"/>
        </w:rPr>
      </w:pPr>
    </w:p>
    <w:p w14:paraId="60DBBDA4" w14:textId="3793273C" w:rsidR="001C37FB" w:rsidRPr="00F76EA1" w:rsidRDefault="001C37FB" w:rsidP="001C37FB">
      <w:pPr>
        <w:rPr>
          <w:rFonts w:eastAsia="Calibri"/>
          <w:b/>
          <w:i/>
          <w:iCs/>
          <w:lang w:val="pl-PL"/>
        </w:rPr>
      </w:pPr>
      <w:r>
        <w:rPr>
          <w:rFonts w:eastAsia="Calibri"/>
          <w:b/>
          <w:bCs/>
          <w:i/>
          <w:iCs/>
          <w:lang w:val="pl"/>
        </w:rPr>
        <w:lastRenderedPageBreak/>
        <w:t>Zalecenie:</w:t>
      </w:r>
    </w:p>
    <w:p w14:paraId="2354EB09" w14:textId="77777777" w:rsidR="00205807" w:rsidRPr="00F76EA1" w:rsidRDefault="00205807" w:rsidP="001C37FB">
      <w:pPr>
        <w:rPr>
          <w:rFonts w:eastAsia="Calibri"/>
          <w:b/>
          <w:i/>
          <w:iCs/>
          <w:lang w:val="pl-PL"/>
        </w:rPr>
      </w:pPr>
    </w:p>
    <w:p w14:paraId="69072866" w14:textId="677D73A7" w:rsidR="001C37FB" w:rsidRPr="00F76EA1" w:rsidRDefault="532ACEA3" w:rsidP="1F4D95D9">
      <w:pPr>
        <w:rPr>
          <w:rFonts w:eastAsia="Calibri"/>
          <w:b/>
          <w:bCs/>
          <w:sz w:val="28"/>
          <w:szCs w:val="28"/>
          <w:lang w:val="pl-PL"/>
        </w:rPr>
      </w:pPr>
      <w:r w:rsidRPr="62B5EF7A">
        <w:rPr>
          <w:rFonts w:eastAsia="Calibri"/>
          <w:b/>
          <w:bCs/>
          <w:lang w:val="pl"/>
        </w:rPr>
        <w:t xml:space="preserve">4. </w:t>
      </w:r>
      <w:r w:rsidR="04A23A35" w:rsidRPr="62B5EF7A">
        <w:rPr>
          <w:rFonts w:eastAsia="Calibri"/>
          <w:b/>
          <w:bCs/>
          <w:highlight w:val="green"/>
          <w:lang w:val="pl"/>
        </w:rPr>
        <w:t xml:space="preserve">Wsparcie w </w:t>
      </w:r>
      <w:r w:rsidR="00730B2E" w:rsidRPr="62B5EF7A">
        <w:rPr>
          <w:rFonts w:eastAsia="Calibri"/>
          <w:b/>
          <w:bCs/>
          <w:highlight w:val="green"/>
          <w:lang w:val="pl"/>
        </w:rPr>
        <w:t>gromadzeniu i przetwarzaniu</w:t>
      </w:r>
      <w:r w:rsidR="04A23A35" w:rsidRPr="62B5EF7A">
        <w:rPr>
          <w:rFonts w:eastAsia="Calibri"/>
          <w:b/>
          <w:bCs/>
          <w:highlight w:val="green"/>
          <w:lang w:val="pl"/>
        </w:rPr>
        <w:t xml:space="preserve"> </w:t>
      </w:r>
      <w:r w:rsidR="7DAC2017" w:rsidRPr="62B5EF7A">
        <w:rPr>
          <w:rFonts w:eastAsia="Calibri"/>
          <w:b/>
          <w:bCs/>
          <w:highlight w:val="green"/>
          <w:lang w:val="pl"/>
        </w:rPr>
        <w:t xml:space="preserve">wiarygodnych </w:t>
      </w:r>
      <w:r w:rsidRPr="62B5EF7A">
        <w:rPr>
          <w:rFonts w:eastAsia="Calibri"/>
          <w:b/>
          <w:bCs/>
          <w:highlight w:val="green"/>
          <w:lang w:val="pl"/>
        </w:rPr>
        <w:t>danych z praktyki klinicznej</w:t>
      </w:r>
      <w:r w:rsidRPr="62B5EF7A">
        <w:rPr>
          <w:rFonts w:eastAsia="Calibri"/>
          <w:lang w:val="pl"/>
        </w:rPr>
        <w:t xml:space="preserve"> przez społeczeństw</w:t>
      </w:r>
      <w:r w:rsidR="001C37FB" w:rsidRPr="62B5EF7A">
        <w:rPr>
          <w:rFonts w:eastAsia="Calibri"/>
          <w:lang w:val="pl"/>
        </w:rPr>
        <w:t>a</w:t>
      </w:r>
      <w:r w:rsidRPr="62B5EF7A">
        <w:rPr>
          <w:rFonts w:eastAsia="Calibri"/>
          <w:lang w:val="pl"/>
        </w:rPr>
        <w:t xml:space="preserve"> i fachowy personel medyczny dotyczących produktów i terapii stosowanych w ramach </w:t>
      </w:r>
      <w:r w:rsidR="7EA5E994" w:rsidRPr="62B5EF7A">
        <w:rPr>
          <w:rFonts w:eastAsia="Calibri"/>
          <w:lang w:val="pl"/>
        </w:rPr>
        <w:t>samoleczenia</w:t>
      </w:r>
      <w:r w:rsidR="007E4BAB">
        <w:rPr>
          <w:rFonts w:eastAsia="Calibri"/>
          <w:lang w:val="pl"/>
        </w:rPr>
        <w:t>.</w:t>
      </w:r>
      <w:r w:rsidRPr="62B5EF7A">
        <w:rPr>
          <w:rFonts w:eastAsia="Calibri"/>
          <w:lang w:val="pl"/>
        </w:rPr>
        <w:t xml:space="preserve"> </w:t>
      </w:r>
    </w:p>
    <w:p w14:paraId="52A5B981" w14:textId="77777777" w:rsidR="001C37FB" w:rsidRPr="00F76EA1" w:rsidRDefault="001C37FB" w:rsidP="001C37FB">
      <w:pPr>
        <w:rPr>
          <w:rFonts w:eastAsia="Calibri"/>
          <w:b/>
          <w:u w:val="single"/>
          <w:lang w:val="pl-PL"/>
        </w:rPr>
      </w:pPr>
    </w:p>
    <w:p w14:paraId="3ACA6BA5" w14:textId="7F21FD3F" w:rsidR="001C37FB" w:rsidRPr="00F76EA1" w:rsidRDefault="532ACEA3" w:rsidP="1F4D95D9">
      <w:pPr>
        <w:rPr>
          <w:rFonts w:eastAsia="Calibri"/>
          <w:b/>
          <w:bCs/>
          <w:sz w:val="28"/>
          <w:szCs w:val="28"/>
          <w:u w:val="single"/>
          <w:lang w:val="pl-PL"/>
        </w:rPr>
      </w:pPr>
      <w:r w:rsidRPr="1F4D95D9">
        <w:rPr>
          <w:rFonts w:eastAsia="Calibri"/>
          <w:b/>
          <w:bCs/>
          <w:sz w:val="28"/>
          <w:szCs w:val="28"/>
          <w:u w:val="single"/>
          <w:lang w:val="pl"/>
        </w:rPr>
        <w:t xml:space="preserve">Zwiększanie dostępu do </w:t>
      </w:r>
      <w:r w:rsidR="5BDE2636" w:rsidRPr="1F4D95D9">
        <w:rPr>
          <w:rFonts w:eastAsia="Calibri"/>
          <w:b/>
          <w:bCs/>
          <w:sz w:val="28"/>
          <w:szCs w:val="28"/>
          <w:u w:val="single"/>
          <w:lang w:val="pl"/>
        </w:rPr>
        <w:t>samoleczenia</w:t>
      </w:r>
    </w:p>
    <w:p w14:paraId="315B04F2" w14:textId="77777777" w:rsidR="00D76991" w:rsidRPr="00F76EA1" w:rsidRDefault="00D76991" w:rsidP="001C37FB">
      <w:pPr>
        <w:rPr>
          <w:rFonts w:eastAsia="Calibri"/>
          <w:b/>
          <w:sz w:val="28"/>
          <w:szCs w:val="28"/>
          <w:u w:val="single"/>
          <w:lang w:val="pl-PL"/>
        </w:rPr>
      </w:pPr>
    </w:p>
    <w:p w14:paraId="67D63C3D" w14:textId="75AF8DE2" w:rsidR="0052047A" w:rsidRPr="00F76EA1" w:rsidRDefault="3B3098CF" w:rsidP="1F4D95D9">
      <w:pPr>
        <w:rPr>
          <w:rFonts w:eastAsia="Calibri"/>
          <w:i/>
          <w:iCs/>
          <w:lang w:val="pl-PL"/>
        </w:rPr>
      </w:pPr>
      <w:r w:rsidRPr="1F4D95D9">
        <w:rPr>
          <w:rFonts w:eastAsia="Calibri"/>
          <w:i/>
          <w:iCs/>
          <w:lang w:val="pl"/>
        </w:rPr>
        <w:t xml:space="preserve">„Mimo że koszty leków bez recepty </w:t>
      </w:r>
      <w:r w:rsidR="0052047A" w:rsidRPr="1F4D95D9">
        <w:rPr>
          <w:rFonts w:eastAsia="Calibri"/>
          <w:i/>
          <w:iCs/>
          <w:lang w:val="pl"/>
        </w:rPr>
        <w:t>zostają przeniesione na konsumenta</w:t>
      </w:r>
      <w:r w:rsidRPr="1F4D95D9">
        <w:rPr>
          <w:rFonts w:eastAsia="Calibri"/>
          <w:i/>
          <w:iCs/>
          <w:lang w:val="pl"/>
        </w:rPr>
        <w:t xml:space="preserve">, zyskuje </w:t>
      </w:r>
      <w:r w:rsidR="4F8A9253" w:rsidRPr="1F4D95D9">
        <w:rPr>
          <w:rFonts w:eastAsia="Calibri"/>
          <w:i/>
          <w:iCs/>
          <w:lang w:val="pl"/>
        </w:rPr>
        <w:t xml:space="preserve">on </w:t>
      </w:r>
      <w:r w:rsidRPr="1F4D95D9">
        <w:rPr>
          <w:rFonts w:eastAsia="Calibri"/>
          <w:i/>
          <w:iCs/>
          <w:lang w:val="pl"/>
        </w:rPr>
        <w:t>większy dostęp do leków bez potrzeby wcześniejszej konsultacji medycznej. Oznacza to oszczędność czasu zarówno dla konsumenta, jak i fachowego personelu medycznego</w:t>
      </w:r>
      <w:r w:rsidR="005C68B9">
        <w:rPr>
          <w:rFonts w:eastAsia="Calibri"/>
          <w:i/>
          <w:iCs/>
          <w:lang w:val="pl"/>
        </w:rPr>
        <w:t>”</w:t>
      </w:r>
      <w:r w:rsidR="0052047A" w:rsidRPr="1F4D95D9">
        <w:rPr>
          <w:rStyle w:val="Odwoanieprzypisudolnego"/>
          <w:rFonts w:eastAsia="Calibri"/>
          <w:i/>
          <w:iCs/>
          <w:lang w:val="pl"/>
        </w:rPr>
        <w:footnoteReference w:id="11"/>
      </w:r>
      <w:r w:rsidR="0006524A">
        <w:rPr>
          <w:rFonts w:eastAsia="Calibri"/>
          <w:i/>
          <w:iCs/>
          <w:lang w:val="pl"/>
        </w:rPr>
        <w:t>.</w:t>
      </w:r>
      <w:r w:rsidRPr="1F4D95D9">
        <w:rPr>
          <w:rFonts w:eastAsia="Calibri"/>
          <w:i/>
          <w:iCs/>
          <w:lang w:val="pl"/>
        </w:rPr>
        <w:t xml:space="preserve"> </w:t>
      </w:r>
    </w:p>
    <w:p w14:paraId="3DE7272A" w14:textId="77777777" w:rsidR="0052047A" w:rsidRPr="00F76EA1" w:rsidRDefault="0052047A" w:rsidP="001C37FB">
      <w:pPr>
        <w:rPr>
          <w:rFonts w:eastAsia="Calibri"/>
          <w:bCs/>
          <w:i/>
          <w:iCs/>
          <w:lang w:val="pl-PL"/>
        </w:rPr>
      </w:pPr>
    </w:p>
    <w:p w14:paraId="7ACC919C" w14:textId="7CEA919E" w:rsidR="001C37FB" w:rsidRPr="00F76EA1" w:rsidRDefault="001C37FB" w:rsidP="001C37FB">
      <w:pPr>
        <w:rPr>
          <w:rFonts w:eastAsia="Calibri"/>
          <w:bCs/>
          <w:i/>
          <w:iCs/>
          <w:lang w:val="pl-PL"/>
        </w:rPr>
      </w:pPr>
      <w:r>
        <w:rPr>
          <w:rFonts w:eastAsia="Calibri"/>
          <w:i/>
          <w:iCs/>
          <w:lang w:val="pl"/>
        </w:rPr>
        <w:t xml:space="preserve">Cytat z Komunikatu Komisji do Rady, Parlamentu Europejskiego, Komitetu Ekonomiczno-Społecznego i Komitetu Regionów „Silniejszy europejski przemysł farmaceutyczny z korzyścią dla pacjenta – wezwanie do działania”, 1 lipca 2003 r. </w:t>
      </w:r>
    </w:p>
    <w:p w14:paraId="4DE14E2A" w14:textId="77777777" w:rsidR="0058781F" w:rsidRPr="00F76EA1" w:rsidRDefault="0058781F" w:rsidP="001C37FB">
      <w:pPr>
        <w:rPr>
          <w:rFonts w:eastAsia="Calibri"/>
          <w:bCs/>
          <w:i/>
          <w:iCs/>
          <w:lang w:val="pl-PL"/>
        </w:rPr>
      </w:pPr>
    </w:p>
    <w:p w14:paraId="14FB039D" w14:textId="185ACFF8" w:rsidR="001C37FB" w:rsidRPr="00F76EA1" w:rsidRDefault="001C37FB" w:rsidP="001C37FB">
      <w:pPr>
        <w:rPr>
          <w:rFonts w:eastAsia="Calibri"/>
          <w:lang w:val="pl-PL"/>
        </w:rPr>
      </w:pPr>
      <w:r w:rsidRPr="65EB980F">
        <w:rPr>
          <w:rFonts w:eastAsia="Calibri"/>
          <w:lang w:val="pl"/>
        </w:rPr>
        <w:t>Sam fakt, że produkty stosowane w ramach</w:t>
      </w:r>
      <w:r w:rsidR="00A46143">
        <w:rPr>
          <w:rFonts w:eastAsia="Calibri"/>
          <w:lang w:val="pl"/>
        </w:rPr>
        <w:t xml:space="preserve"> </w:t>
      </w:r>
      <w:r w:rsidR="6BC33CFC" w:rsidRPr="65EB980F">
        <w:rPr>
          <w:rFonts w:eastAsia="Calibri"/>
          <w:lang w:val="pl"/>
        </w:rPr>
        <w:t>samoleczenia i profilaktyki</w:t>
      </w:r>
      <w:r w:rsidRPr="65EB980F">
        <w:rPr>
          <w:rFonts w:eastAsia="Calibri"/>
          <w:lang w:val="pl"/>
        </w:rPr>
        <w:t xml:space="preserve"> są dostępne bez recepty nie oznacza, że ludzie będą je kupować i stosować. Produkty te muszą być przystępne cenowo i łatwo dostępne. </w:t>
      </w:r>
    </w:p>
    <w:p w14:paraId="74E897CE" w14:textId="77777777" w:rsidR="0058781F" w:rsidRPr="00F76EA1" w:rsidRDefault="0058781F" w:rsidP="001C37FB">
      <w:pPr>
        <w:rPr>
          <w:rFonts w:eastAsia="Calibri"/>
          <w:lang w:val="pl-PL"/>
        </w:rPr>
      </w:pPr>
    </w:p>
    <w:p w14:paraId="7CC664D7" w14:textId="1A14B8D8" w:rsidR="001C37FB" w:rsidRPr="00F76EA1" w:rsidRDefault="001C37FB" w:rsidP="001C37FB">
      <w:pPr>
        <w:rPr>
          <w:rFonts w:eastAsia="Calibri"/>
          <w:b/>
          <w:i/>
          <w:iCs/>
          <w:lang w:val="pl-PL"/>
        </w:rPr>
      </w:pPr>
      <w:r>
        <w:rPr>
          <w:rFonts w:eastAsia="Calibri"/>
          <w:b/>
          <w:bCs/>
          <w:i/>
          <w:iCs/>
          <w:lang w:val="pl"/>
        </w:rPr>
        <w:t>Zalecenie:</w:t>
      </w:r>
    </w:p>
    <w:p w14:paraId="2803E573" w14:textId="77777777" w:rsidR="0058781F" w:rsidRPr="00F76EA1" w:rsidRDefault="0058781F" w:rsidP="001C37FB">
      <w:pPr>
        <w:rPr>
          <w:rFonts w:eastAsia="Calibri"/>
          <w:b/>
          <w:i/>
          <w:iCs/>
          <w:lang w:val="pl-PL"/>
        </w:rPr>
      </w:pPr>
    </w:p>
    <w:p w14:paraId="62177EE5" w14:textId="03BE3B17" w:rsidR="001C37FB" w:rsidRPr="00F76EA1" w:rsidRDefault="532ACEA3" w:rsidP="1F4D95D9">
      <w:pPr>
        <w:rPr>
          <w:rFonts w:eastAsia="Calibri"/>
          <w:lang w:val="pl-PL"/>
        </w:rPr>
      </w:pPr>
      <w:r>
        <w:rPr>
          <w:rFonts w:eastAsia="Calibri"/>
          <w:b/>
          <w:bCs/>
          <w:lang w:val="pl"/>
        </w:rPr>
        <w:t xml:space="preserve">5. </w:t>
      </w:r>
      <w:r>
        <w:rPr>
          <w:rFonts w:eastAsia="Calibri"/>
          <w:b/>
          <w:bCs/>
          <w:highlight w:val="green"/>
          <w:lang w:val="pl"/>
        </w:rPr>
        <w:t>Rozwijanie programów finasowania, dzięki którym leki bez recepty będą przystępne cenowo i dostępne dla wszystkich</w:t>
      </w:r>
      <w:r>
        <w:rPr>
          <w:rFonts w:eastAsia="Calibri"/>
          <w:b/>
          <w:bCs/>
          <w:lang w:val="pl"/>
        </w:rPr>
        <w:t>.</w:t>
      </w:r>
      <w:r>
        <w:rPr>
          <w:rFonts w:eastAsia="Calibri"/>
          <w:lang w:val="pl"/>
        </w:rPr>
        <w:t xml:space="preserve"> Leki bez recepty stosowane w leczeniu chorób przewlekłych można objąć refundacją, jak w Holandii, w przypadku określonych schorzeń </w:t>
      </w:r>
      <w:r w:rsidR="000F2C57">
        <w:rPr>
          <w:rFonts w:eastAsia="Calibri"/>
          <w:lang w:val="pl"/>
        </w:rPr>
        <w:t>trwających</w:t>
      </w:r>
      <w:r>
        <w:rPr>
          <w:rFonts w:eastAsia="Calibri"/>
          <w:lang w:val="pl"/>
        </w:rPr>
        <w:t xml:space="preserve"> od ponad sześciu miesięcy</w:t>
      </w:r>
      <w:r w:rsidR="001C37FB">
        <w:rPr>
          <w:rStyle w:val="Odwoanieprzypisudolnego"/>
          <w:rFonts w:eastAsia="Calibri"/>
          <w:lang w:val="pl"/>
        </w:rPr>
        <w:footnoteReference w:id="12"/>
      </w:r>
      <w:r w:rsidR="00F701B4">
        <w:rPr>
          <w:rFonts w:eastAsia="Calibri"/>
          <w:lang w:val="pl"/>
        </w:rPr>
        <w:t>.</w:t>
      </w:r>
      <w:r>
        <w:rPr>
          <w:rFonts w:eastAsia="Calibri"/>
          <w:lang w:val="pl"/>
        </w:rPr>
        <w:t xml:space="preserve"> </w:t>
      </w:r>
      <w:r w:rsidR="7A53D0F1" w:rsidRPr="1F4D95D9">
        <w:rPr>
          <w:rFonts w:eastAsia="Calibri"/>
          <w:lang w:val="pl"/>
        </w:rPr>
        <w:t>Osobom o niskich dochodach lub korzystającym ze świadczeń państwowych można</w:t>
      </w:r>
      <w:r w:rsidR="003C4DF1">
        <w:rPr>
          <w:rFonts w:eastAsia="Calibri"/>
          <w:lang w:val="pl"/>
        </w:rPr>
        <w:t xml:space="preserve"> by</w:t>
      </w:r>
      <w:r w:rsidR="7A53D0F1" w:rsidRPr="1F4D95D9">
        <w:rPr>
          <w:rFonts w:eastAsia="Calibri"/>
          <w:lang w:val="pl"/>
        </w:rPr>
        <w:t xml:space="preserve"> przyznawać indywidualne roczne budżety zdrowotne do wykorzystania na produkty profilaktyczne i zabiegi bez recepty.</w:t>
      </w:r>
    </w:p>
    <w:p w14:paraId="3A6BFB85" w14:textId="77777777" w:rsidR="001C37FB" w:rsidRPr="00F76EA1" w:rsidRDefault="001C37FB" w:rsidP="001C37FB">
      <w:pPr>
        <w:rPr>
          <w:rFonts w:eastAsia="Calibri"/>
          <w:bCs/>
          <w:lang w:val="pl-PL"/>
        </w:rPr>
      </w:pPr>
    </w:p>
    <w:p w14:paraId="5B9CFF79" w14:textId="276B8EE1" w:rsidR="001C37FB" w:rsidRPr="00F76EA1" w:rsidRDefault="001C37FB" w:rsidP="001C37FB">
      <w:pPr>
        <w:rPr>
          <w:rFonts w:eastAsia="Calibri"/>
          <w:b/>
          <w:sz w:val="28"/>
          <w:szCs w:val="28"/>
          <w:u w:val="single"/>
          <w:lang w:val="pl-PL"/>
        </w:rPr>
      </w:pPr>
      <w:r>
        <w:rPr>
          <w:rFonts w:eastAsia="Calibri"/>
          <w:b/>
          <w:bCs/>
          <w:sz w:val="28"/>
          <w:szCs w:val="28"/>
          <w:u w:val="single"/>
          <w:lang w:val="pl"/>
        </w:rPr>
        <w:t>Zintegrowanie samo</w:t>
      </w:r>
      <w:r w:rsidR="00BA609A">
        <w:rPr>
          <w:rFonts w:eastAsia="Calibri"/>
          <w:b/>
          <w:bCs/>
          <w:sz w:val="28"/>
          <w:szCs w:val="28"/>
          <w:u w:val="single"/>
          <w:lang w:val="pl"/>
        </w:rPr>
        <w:t>leczenia</w:t>
      </w:r>
      <w:r>
        <w:rPr>
          <w:rFonts w:eastAsia="Calibri"/>
          <w:b/>
          <w:bCs/>
          <w:sz w:val="28"/>
          <w:szCs w:val="28"/>
          <w:u w:val="single"/>
          <w:lang w:val="pl"/>
        </w:rPr>
        <w:t xml:space="preserve"> z systemami opieki zdrowotnej</w:t>
      </w:r>
    </w:p>
    <w:p w14:paraId="11AC1472" w14:textId="6CA47C71" w:rsidR="0058781F" w:rsidRPr="00F76EA1" w:rsidRDefault="001C37FB" w:rsidP="001C37FB">
      <w:pPr>
        <w:rPr>
          <w:rFonts w:eastAsia="Calibri"/>
          <w:i/>
          <w:iCs/>
          <w:lang w:val="pl-PL"/>
        </w:rPr>
      </w:pPr>
      <w:r>
        <w:rPr>
          <w:rFonts w:eastAsia="Calibri"/>
          <w:i/>
          <w:iCs/>
          <w:lang w:val="pl"/>
        </w:rPr>
        <w:t>„Zależy nam na holistycznym podejściu do opieki, w którym lepszy stan zdrowia nie jest ostatecznym celem, a raczej sposobem do osiągnięcia lepszej ogólnej jakości życia”</w:t>
      </w:r>
      <w:r w:rsidR="00706D13">
        <w:rPr>
          <w:rFonts w:eastAsia="Calibri"/>
          <w:i/>
          <w:iCs/>
          <w:lang w:val="pl"/>
        </w:rPr>
        <w:t>.</w:t>
      </w:r>
      <w:r>
        <w:rPr>
          <w:rFonts w:eastAsia="Calibri"/>
          <w:i/>
          <w:iCs/>
          <w:lang w:val="pl"/>
        </w:rPr>
        <w:t xml:space="preserve"> </w:t>
      </w:r>
    </w:p>
    <w:p w14:paraId="31019CD9" w14:textId="1199112A" w:rsidR="001C37FB" w:rsidRPr="00F76EA1" w:rsidRDefault="001C37FB" w:rsidP="001C37FB">
      <w:pPr>
        <w:rPr>
          <w:rFonts w:eastAsia="Calibri"/>
          <w:i/>
          <w:iCs/>
          <w:lang w:val="pl-PL"/>
        </w:rPr>
      </w:pPr>
      <w:r>
        <w:rPr>
          <w:lang w:val="pl"/>
        </w:rPr>
        <w:br/>
      </w:r>
      <w:proofErr w:type="spellStart"/>
      <w:r>
        <w:rPr>
          <w:i/>
          <w:iCs/>
          <w:lang w:val="pl"/>
        </w:rPr>
        <w:t>Kristine</w:t>
      </w:r>
      <w:proofErr w:type="spellEnd"/>
      <w:r>
        <w:rPr>
          <w:i/>
          <w:iCs/>
          <w:lang w:val="pl"/>
        </w:rPr>
        <w:t xml:space="preserve"> </w:t>
      </w:r>
      <w:proofErr w:type="spellStart"/>
      <w:r>
        <w:rPr>
          <w:i/>
          <w:iCs/>
          <w:lang w:val="pl"/>
        </w:rPr>
        <w:t>Sørensen</w:t>
      </w:r>
      <w:proofErr w:type="spellEnd"/>
      <w:r>
        <w:rPr>
          <w:i/>
          <w:iCs/>
          <w:lang w:val="pl"/>
        </w:rPr>
        <w:t xml:space="preserve"> – dyrektor założycielka Globalnej Akademii Wiedzy o Zdrowiu (Global </w:t>
      </w:r>
      <w:proofErr w:type="spellStart"/>
      <w:r>
        <w:rPr>
          <w:i/>
          <w:iCs/>
          <w:lang w:val="pl"/>
        </w:rPr>
        <w:t>Health</w:t>
      </w:r>
      <w:proofErr w:type="spellEnd"/>
      <w:r>
        <w:rPr>
          <w:i/>
          <w:iCs/>
          <w:lang w:val="pl"/>
        </w:rPr>
        <w:t xml:space="preserve"> </w:t>
      </w:r>
      <w:proofErr w:type="spellStart"/>
      <w:r>
        <w:rPr>
          <w:i/>
          <w:iCs/>
          <w:lang w:val="pl"/>
        </w:rPr>
        <w:t>Literacy</w:t>
      </w:r>
      <w:proofErr w:type="spellEnd"/>
      <w:r>
        <w:rPr>
          <w:i/>
          <w:iCs/>
          <w:lang w:val="pl"/>
        </w:rPr>
        <w:t xml:space="preserve"> </w:t>
      </w:r>
      <w:proofErr w:type="spellStart"/>
      <w:r>
        <w:rPr>
          <w:i/>
          <w:iCs/>
          <w:lang w:val="pl"/>
        </w:rPr>
        <w:t>Academy</w:t>
      </w:r>
      <w:proofErr w:type="spellEnd"/>
      <w:r>
        <w:rPr>
          <w:i/>
          <w:iCs/>
          <w:lang w:val="pl"/>
        </w:rPr>
        <w:t xml:space="preserve">) </w:t>
      </w:r>
    </w:p>
    <w:p w14:paraId="38343121" w14:textId="77777777" w:rsidR="0058781F" w:rsidRPr="00F76EA1" w:rsidRDefault="0058781F" w:rsidP="001C37FB">
      <w:pPr>
        <w:rPr>
          <w:rFonts w:eastAsia="Calibri"/>
          <w:i/>
          <w:iCs/>
          <w:lang w:val="pl-PL"/>
        </w:rPr>
      </w:pPr>
    </w:p>
    <w:p w14:paraId="25EB0D25" w14:textId="2D28D809" w:rsidR="001C37FB" w:rsidRDefault="532ACEA3" w:rsidP="1F4D95D9">
      <w:pPr>
        <w:rPr>
          <w:rFonts w:eastAsia="Calibri"/>
          <w:lang w:val="pl"/>
        </w:rPr>
      </w:pPr>
      <w:r w:rsidRPr="1F4D95D9">
        <w:rPr>
          <w:rFonts w:eastAsia="Calibri"/>
          <w:lang w:val="pl"/>
        </w:rPr>
        <w:t xml:space="preserve">Leczenie choroby często kosztuje więcej niż jej zapobieganie. Można osiągnąć ogromne korzyści społeczne i ekonomiczne, jeśli systemy opieki zdrowotnej w Europie nie będą się ograniczać do leczenia, ale zaczną uwzględniać profilaktykę i promowanie zdrowia poprzez </w:t>
      </w:r>
      <w:r w:rsidR="1ACD0799" w:rsidRPr="1F4D95D9">
        <w:rPr>
          <w:rFonts w:eastAsia="Calibri"/>
          <w:lang w:val="pl"/>
        </w:rPr>
        <w:t>samoleczenie</w:t>
      </w:r>
      <w:r w:rsidRPr="1F4D95D9">
        <w:rPr>
          <w:rFonts w:eastAsia="Calibri"/>
          <w:lang w:val="pl"/>
        </w:rPr>
        <w:t xml:space="preserve">. To ważne dla dobrostanu, zarówno fizycznego, jak i psychicznego. </w:t>
      </w:r>
    </w:p>
    <w:p w14:paraId="12F4A4AB" w14:textId="77777777" w:rsidR="002047F1" w:rsidRPr="00D76991" w:rsidRDefault="002047F1" w:rsidP="1F4D95D9">
      <w:pPr>
        <w:rPr>
          <w:rFonts w:eastAsia="Calibri"/>
        </w:rPr>
      </w:pPr>
    </w:p>
    <w:p w14:paraId="456415E3" w14:textId="2FBCB974" w:rsidR="001C37FB" w:rsidRPr="00F76EA1" w:rsidRDefault="532ACEA3" w:rsidP="001C37FB">
      <w:pPr>
        <w:pStyle w:val="Akapitzlist"/>
        <w:numPr>
          <w:ilvl w:val="0"/>
          <w:numId w:val="17"/>
        </w:numPr>
        <w:rPr>
          <w:rFonts w:ascii="Verdana" w:eastAsia="Times New Roman" w:hAnsi="Verdana" w:cs="Calibri"/>
          <w:color w:val="000000" w:themeColor="text1"/>
          <w:sz w:val="20"/>
          <w:szCs w:val="20"/>
          <w:lang w:val="pl-PL"/>
        </w:rPr>
      </w:pPr>
      <w:r>
        <w:rPr>
          <w:rFonts w:ascii="Verdana" w:hAnsi="Verdana" w:cs="Calibri"/>
          <w:color w:val="000000" w:themeColor="text1"/>
          <w:sz w:val="20"/>
          <w:szCs w:val="20"/>
          <w:lang w:val="pl"/>
        </w:rPr>
        <w:t>Dzięki odpowiednim działaniom profilaktycznym można uniknąć co najmniej 80% przypadków chorób serca, udarów i cukrzycy oraz 40% nowotworów</w:t>
      </w:r>
      <w:r w:rsidR="001C37FB">
        <w:rPr>
          <w:rStyle w:val="Odwoanieprzypisudolnego"/>
          <w:rFonts w:ascii="Verdana" w:hAnsi="Verdana" w:cs="Calibri"/>
          <w:color w:val="000000" w:themeColor="text1"/>
          <w:sz w:val="20"/>
          <w:szCs w:val="20"/>
          <w:lang w:val="pl"/>
        </w:rPr>
        <w:footnoteReference w:id="13"/>
      </w:r>
      <w:r w:rsidR="00406627">
        <w:rPr>
          <w:rFonts w:ascii="Verdana" w:hAnsi="Verdana" w:cs="Calibri"/>
          <w:color w:val="000000" w:themeColor="text1"/>
          <w:sz w:val="20"/>
          <w:szCs w:val="20"/>
          <w:lang w:val="pl"/>
        </w:rPr>
        <w:t>.</w:t>
      </w:r>
      <w:r>
        <w:rPr>
          <w:rFonts w:ascii="Verdana" w:hAnsi="Verdana" w:cs="Calibri"/>
          <w:color w:val="000000" w:themeColor="text1"/>
          <w:sz w:val="20"/>
          <w:szCs w:val="20"/>
          <w:lang w:val="pl"/>
        </w:rPr>
        <w:t xml:space="preserve"> </w:t>
      </w:r>
    </w:p>
    <w:p w14:paraId="2BA89050" w14:textId="479B4B66" w:rsidR="001C37FB" w:rsidRPr="0073463C" w:rsidRDefault="532ACEA3" w:rsidP="1F4D95D9">
      <w:pPr>
        <w:pStyle w:val="NormalnyWeb"/>
        <w:numPr>
          <w:ilvl w:val="0"/>
          <w:numId w:val="17"/>
        </w:numPr>
        <w:rPr>
          <w:rFonts w:ascii="Verdana" w:hAnsi="Verdana" w:cs="Calibri"/>
          <w:color w:val="000000" w:themeColor="text1"/>
          <w:sz w:val="20"/>
          <w:szCs w:val="20"/>
          <w:lang w:val="pl"/>
        </w:rPr>
      </w:pPr>
      <w:r>
        <w:rPr>
          <w:rFonts w:ascii="Verdana" w:eastAsia="Calibri" w:hAnsi="Verdana" w:cs="Calibri"/>
          <w:color w:val="000000" w:themeColor="text1"/>
          <w:sz w:val="20"/>
          <w:szCs w:val="20"/>
          <w:lang w:val="pl"/>
        </w:rPr>
        <w:t>70% europejskich nakładów na ochronę zdrowia przeznacza się na leczenie i opiekę długookresową związaną z chorobami, którym można w dużej mierze zapobiegać</w:t>
      </w:r>
      <w:r w:rsidR="001C37FB">
        <w:rPr>
          <w:rStyle w:val="Odwoanieprzypisudolnego"/>
          <w:rFonts w:ascii="Verdana" w:eastAsia="Calibri" w:hAnsi="Verdana" w:cs="Calibri"/>
          <w:color w:val="000000" w:themeColor="text1"/>
          <w:sz w:val="20"/>
          <w:szCs w:val="20"/>
          <w:lang w:val="pl"/>
        </w:rPr>
        <w:footnoteReference w:id="14"/>
      </w:r>
      <w:r w:rsidR="00406627">
        <w:rPr>
          <w:rFonts w:ascii="Verdana" w:eastAsia="Calibri" w:hAnsi="Verdana" w:cs="Calibri"/>
          <w:color w:val="000000" w:themeColor="text1"/>
          <w:sz w:val="20"/>
          <w:szCs w:val="20"/>
          <w:lang w:val="pl"/>
        </w:rPr>
        <w:t>.</w:t>
      </w:r>
    </w:p>
    <w:p w14:paraId="7CB527A6" w14:textId="3E899C09" w:rsidR="001C37FB" w:rsidRPr="00F76EA1" w:rsidRDefault="532ACEA3" w:rsidP="00BF37BA">
      <w:pPr>
        <w:pStyle w:val="NormalnyWeb"/>
        <w:numPr>
          <w:ilvl w:val="0"/>
          <w:numId w:val="15"/>
        </w:numPr>
        <w:rPr>
          <w:rFonts w:ascii="Verdana" w:eastAsia="Calibri" w:hAnsi="Verdana" w:cstheme="minorBidi"/>
          <w:sz w:val="20"/>
          <w:szCs w:val="20"/>
          <w:lang w:val="pl-PL"/>
        </w:rPr>
      </w:pPr>
      <w:r>
        <w:rPr>
          <w:rFonts w:ascii="Verdana" w:eastAsia="Calibri" w:hAnsi="Verdana"/>
          <w:color w:val="000000" w:themeColor="text1"/>
          <w:sz w:val="20"/>
          <w:szCs w:val="20"/>
          <w:lang w:val="pl"/>
        </w:rPr>
        <w:lastRenderedPageBreak/>
        <w:t>Na profilaktykę przeznacza się w Europie średnio 3% nakładów na ochronę zdrowia</w:t>
      </w:r>
      <w:r w:rsidR="001C37FB">
        <w:rPr>
          <w:rStyle w:val="Odwoanieprzypisudolnego"/>
          <w:rFonts w:ascii="Verdana" w:eastAsia="Calibri" w:hAnsi="Verdana" w:cs="Calibri"/>
          <w:color w:val="000000" w:themeColor="text1"/>
          <w:sz w:val="20"/>
          <w:szCs w:val="20"/>
          <w:lang w:val="pl"/>
        </w:rPr>
        <w:footnoteReference w:id="15"/>
      </w:r>
      <w:r w:rsidR="3C48BA90" w:rsidRPr="1F4D95D9">
        <w:rPr>
          <w:rFonts w:ascii="Verdana" w:hAnsi="Verdana" w:cs="Calibri"/>
          <w:color w:val="000000" w:themeColor="text1"/>
          <w:sz w:val="20"/>
          <w:szCs w:val="20"/>
          <w:lang w:val="pl"/>
        </w:rPr>
        <w:t>.</w:t>
      </w:r>
    </w:p>
    <w:p w14:paraId="4CBEFC4C" w14:textId="4E5DEDF7" w:rsidR="001C37FB" w:rsidRPr="00F76EA1" w:rsidRDefault="532ACEA3" w:rsidP="001C37FB">
      <w:pPr>
        <w:rPr>
          <w:lang w:val="pl-PL"/>
        </w:rPr>
      </w:pPr>
      <w:r w:rsidRPr="65EB980F">
        <w:rPr>
          <w:lang w:val="pl"/>
        </w:rPr>
        <w:t xml:space="preserve">Apteki już dziś cieszą się zaufaniem lokalnych społeczności – udzielają porad w sprawie leków bez recepty, koordynują proces leczenia chorób i pomagają w zmianie stylu życia, na przykład w rzucaniu palenia. Również nowi gracze, jak podmioty świadczące teleporady czy usługi e-commerce, </w:t>
      </w:r>
      <w:r w:rsidR="005C5763" w:rsidRPr="65EB980F">
        <w:rPr>
          <w:lang w:val="pl"/>
        </w:rPr>
        <w:t>wpływają na zmiany w obszarze</w:t>
      </w:r>
      <w:r w:rsidR="000956F5" w:rsidRPr="65EB980F">
        <w:rPr>
          <w:lang w:val="pl"/>
        </w:rPr>
        <w:t xml:space="preserve"> samoleczeni</w:t>
      </w:r>
      <w:r w:rsidR="005C5763" w:rsidRPr="65EB980F">
        <w:rPr>
          <w:lang w:val="pl"/>
        </w:rPr>
        <w:t>a</w:t>
      </w:r>
      <w:r w:rsidR="28CB6653" w:rsidRPr="65EB980F">
        <w:rPr>
          <w:lang w:val="pl"/>
        </w:rPr>
        <w:t xml:space="preserve"> i profilaktyki</w:t>
      </w:r>
      <w:r w:rsidRPr="65EB980F">
        <w:rPr>
          <w:lang w:val="pl"/>
        </w:rPr>
        <w:t xml:space="preserve">. Rozszerzenie roli farmaceutów i innych cieszących się zaufaniem doradców pozwoliłoby lekarzom uzyskać więcej czasu i skupić się na pacjentach, którzy naprawdę potrzebują ich głębokiej wiedzy specjalistycznej. </w:t>
      </w:r>
    </w:p>
    <w:p w14:paraId="01D0405C" w14:textId="77777777" w:rsidR="0073463C" w:rsidRPr="00F76EA1" w:rsidRDefault="0073463C" w:rsidP="001C37FB">
      <w:pPr>
        <w:rPr>
          <w:lang w:val="pl-PL"/>
        </w:rPr>
      </w:pPr>
    </w:p>
    <w:p w14:paraId="55E1C627" w14:textId="6CBD781F" w:rsidR="001C37FB" w:rsidRPr="00F76EA1" w:rsidRDefault="532ACEA3" w:rsidP="001C37FB">
      <w:pPr>
        <w:rPr>
          <w:lang w:val="pl-PL"/>
        </w:rPr>
      </w:pPr>
      <w:r w:rsidRPr="1F4D95D9">
        <w:rPr>
          <w:lang w:val="pl"/>
        </w:rPr>
        <w:t>Stanowiłoby to element bardziej zintegrowanego podejścia do samoopieki</w:t>
      </w:r>
      <w:r w:rsidR="005C5763">
        <w:rPr>
          <w:lang w:val="pl"/>
        </w:rPr>
        <w:t xml:space="preserve"> </w:t>
      </w:r>
      <w:r w:rsidR="005A0ECF">
        <w:rPr>
          <w:lang w:val="pl"/>
        </w:rPr>
        <w:t xml:space="preserve">i profilaktyki </w:t>
      </w:r>
      <w:r w:rsidR="005C5763">
        <w:rPr>
          <w:lang w:val="pl"/>
        </w:rPr>
        <w:t xml:space="preserve">oraz </w:t>
      </w:r>
      <w:r w:rsidRPr="1F4D95D9">
        <w:rPr>
          <w:lang w:val="pl"/>
        </w:rPr>
        <w:t>sprzyjałoby</w:t>
      </w:r>
      <w:r w:rsidR="005C5763">
        <w:rPr>
          <w:lang w:val="pl"/>
        </w:rPr>
        <w:t xml:space="preserve"> </w:t>
      </w:r>
      <w:r w:rsidRPr="1F4D95D9">
        <w:rPr>
          <w:lang w:val="pl"/>
        </w:rPr>
        <w:t>komunikacji między osobami dbającymi o własne zdrowie a przedstawicielami różnych zawodów medycznych</w:t>
      </w:r>
      <w:r w:rsidR="0090557F">
        <w:rPr>
          <w:lang w:val="pl"/>
        </w:rPr>
        <w:t xml:space="preserve">, </w:t>
      </w:r>
      <w:r w:rsidRPr="1F4D95D9">
        <w:rPr>
          <w:lang w:val="pl"/>
        </w:rPr>
        <w:t xml:space="preserve">opartej na edukacji społeczeństw na poziomie krajowym i europejskim. </w:t>
      </w:r>
      <w:r w:rsidR="15FC714D" w:rsidRPr="1F4D95D9">
        <w:rPr>
          <w:lang w:val="pl"/>
        </w:rPr>
        <w:t xml:space="preserve">W ten sposób </w:t>
      </w:r>
      <w:r w:rsidR="1D0B1043" w:rsidRPr="1F4D95D9">
        <w:rPr>
          <w:lang w:val="pl"/>
        </w:rPr>
        <w:t>n</w:t>
      </w:r>
      <w:r w:rsidRPr="1F4D95D9">
        <w:rPr>
          <w:lang w:val="pl"/>
        </w:rPr>
        <w:t xml:space="preserve">ie tylko więcej osób </w:t>
      </w:r>
      <w:r w:rsidR="001C37FB" w:rsidRPr="1F4D95D9">
        <w:rPr>
          <w:lang w:val="pl"/>
        </w:rPr>
        <w:t xml:space="preserve">byłoby zachęconych do dbania </w:t>
      </w:r>
      <w:r w:rsidRPr="1F4D95D9">
        <w:rPr>
          <w:lang w:val="pl"/>
        </w:rPr>
        <w:t xml:space="preserve">o własne zdrowie, ale fachowy personel medyczny wiedziałby więcej o tym, co pacjenci sami zrobili w ramach </w:t>
      </w:r>
      <w:r w:rsidR="754EE3E5" w:rsidRPr="1F4D95D9">
        <w:rPr>
          <w:lang w:val="pl"/>
        </w:rPr>
        <w:t>samoleczenia.</w:t>
      </w:r>
    </w:p>
    <w:p w14:paraId="4AE218CB" w14:textId="77777777" w:rsidR="0073463C" w:rsidRPr="00F76EA1" w:rsidRDefault="0073463C" w:rsidP="001C37FB">
      <w:pPr>
        <w:rPr>
          <w:lang w:val="pl-PL"/>
        </w:rPr>
      </w:pPr>
    </w:p>
    <w:p w14:paraId="517B9824" w14:textId="5EDE0287" w:rsidR="001C37FB" w:rsidRPr="00F76EA1" w:rsidRDefault="001C37FB" w:rsidP="001C37FB">
      <w:pPr>
        <w:rPr>
          <w:b/>
          <w:bCs/>
          <w:i/>
          <w:iCs/>
          <w:lang w:val="pl-PL"/>
        </w:rPr>
      </w:pPr>
      <w:r>
        <w:rPr>
          <w:b/>
          <w:bCs/>
          <w:i/>
          <w:iCs/>
          <w:lang w:val="pl"/>
        </w:rPr>
        <w:t>Zalecenia</w:t>
      </w:r>
    </w:p>
    <w:p w14:paraId="0613ECA2" w14:textId="77777777" w:rsidR="0073463C" w:rsidRPr="00F76EA1" w:rsidRDefault="0073463C" w:rsidP="001C37FB">
      <w:pPr>
        <w:rPr>
          <w:b/>
          <w:bCs/>
          <w:i/>
          <w:iCs/>
          <w:lang w:val="pl-PL"/>
        </w:rPr>
      </w:pPr>
    </w:p>
    <w:p w14:paraId="0D886BFB" w14:textId="358FFEEA" w:rsidR="001C37FB" w:rsidRDefault="532ACEA3" w:rsidP="001C37FB">
      <w:pPr>
        <w:rPr>
          <w:lang w:val="pl"/>
        </w:rPr>
      </w:pPr>
      <w:r>
        <w:rPr>
          <w:b/>
          <w:bCs/>
          <w:lang w:val="pl"/>
        </w:rPr>
        <w:t xml:space="preserve">6. </w:t>
      </w:r>
      <w:r w:rsidR="5F8DF13A">
        <w:rPr>
          <w:b/>
          <w:bCs/>
          <w:highlight w:val="green"/>
          <w:lang w:val="pl"/>
        </w:rPr>
        <w:t xml:space="preserve">Stworzenie </w:t>
      </w:r>
      <w:r>
        <w:rPr>
          <w:b/>
          <w:bCs/>
          <w:highlight w:val="green"/>
          <w:lang w:val="pl"/>
        </w:rPr>
        <w:t>struktur finansowych wspierających farmaceutów</w:t>
      </w:r>
      <w:r>
        <w:rPr>
          <w:lang w:val="pl"/>
        </w:rPr>
        <w:t xml:space="preserve"> w</w:t>
      </w:r>
      <w:r w:rsidR="007805E6">
        <w:rPr>
          <w:lang w:val="pl"/>
        </w:rPr>
        <w:t xml:space="preserve"> doradczej</w:t>
      </w:r>
      <w:r w:rsidR="00341862">
        <w:rPr>
          <w:lang w:val="pl"/>
        </w:rPr>
        <w:t xml:space="preserve"> roli</w:t>
      </w:r>
      <w:r>
        <w:rPr>
          <w:lang w:val="pl"/>
        </w:rPr>
        <w:t>. Na przykład rząd Szkocji płaci farmaceutom za czas poświęcony na świadczenie nieodpłatnych porad osobom, które zarejestrowały się w lokalnej aptece na konsultację z farmaceutą</w:t>
      </w:r>
      <w:r w:rsidR="001C37FB">
        <w:rPr>
          <w:rStyle w:val="Odwoanieprzypisudolnego"/>
          <w:lang w:val="pl"/>
        </w:rPr>
        <w:footnoteReference w:id="16"/>
      </w:r>
      <w:r w:rsidR="00DB2576">
        <w:rPr>
          <w:lang w:val="pl"/>
        </w:rPr>
        <w:t>.</w:t>
      </w:r>
    </w:p>
    <w:p w14:paraId="601F7BD8" w14:textId="77777777" w:rsidR="00784AE1" w:rsidRPr="00DB2576" w:rsidRDefault="00784AE1" w:rsidP="001C37FB">
      <w:pPr>
        <w:rPr>
          <w:lang w:val="pl"/>
        </w:rPr>
      </w:pPr>
    </w:p>
    <w:p w14:paraId="45A339ED" w14:textId="10474E3F" w:rsidR="001C37FB" w:rsidRDefault="532ACEA3" w:rsidP="001C37FB">
      <w:pPr>
        <w:rPr>
          <w:lang w:val="pl"/>
        </w:rPr>
      </w:pPr>
      <w:r w:rsidRPr="62B5EF7A">
        <w:rPr>
          <w:b/>
          <w:bCs/>
          <w:lang w:val="pl"/>
        </w:rPr>
        <w:t xml:space="preserve">7. </w:t>
      </w:r>
      <w:r w:rsidRPr="62B5EF7A">
        <w:rPr>
          <w:b/>
          <w:bCs/>
          <w:highlight w:val="green"/>
          <w:lang w:val="pl"/>
        </w:rPr>
        <w:t xml:space="preserve">Uwzględnienie </w:t>
      </w:r>
      <w:r w:rsidR="4C85BE63" w:rsidRPr="62B5EF7A">
        <w:rPr>
          <w:b/>
          <w:bCs/>
          <w:highlight w:val="green"/>
          <w:lang w:val="pl"/>
        </w:rPr>
        <w:t>samoleczenia</w:t>
      </w:r>
      <w:r w:rsidRPr="62B5EF7A">
        <w:rPr>
          <w:b/>
          <w:bCs/>
          <w:highlight w:val="green"/>
          <w:lang w:val="pl"/>
        </w:rPr>
        <w:t xml:space="preserve"> </w:t>
      </w:r>
      <w:r w:rsidR="3AAD1D54" w:rsidRPr="62B5EF7A">
        <w:rPr>
          <w:b/>
          <w:bCs/>
          <w:highlight w:val="green"/>
          <w:lang w:val="pl"/>
        </w:rPr>
        <w:t xml:space="preserve">i profilaktyki zdrowotnej </w:t>
      </w:r>
      <w:r w:rsidRPr="62B5EF7A">
        <w:rPr>
          <w:b/>
          <w:bCs/>
          <w:highlight w:val="green"/>
          <w:lang w:val="pl"/>
        </w:rPr>
        <w:t>w programie kształcenia personelu medycznego</w:t>
      </w:r>
      <w:r w:rsidRPr="62B5EF7A">
        <w:rPr>
          <w:lang w:val="pl"/>
        </w:rPr>
        <w:t xml:space="preserve"> lub opracowanie ogólnoeuropejskiego programu szkoleń personelu medycznego </w:t>
      </w:r>
      <w:r w:rsidR="00D15825" w:rsidRPr="62B5EF7A">
        <w:rPr>
          <w:lang w:val="pl"/>
        </w:rPr>
        <w:t>w tym zakresie</w:t>
      </w:r>
      <w:r w:rsidR="00353C32" w:rsidRPr="62B5EF7A">
        <w:rPr>
          <w:lang w:val="pl"/>
        </w:rPr>
        <w:t xml:space="preserve"> - </w:t>
      </w:r>
      <w:r w:rsidR="00D15825" w:rsidRPr="62B5EF7A">
        <w:rPr>
          <w:lang w:val="pl"/>
        </w:rPr>
        <w:t xml:space="preserve">aby </w:t>
      </w:r>
      <w:r w:rsidR="57CD8523" w:rsidRPr="62B5EF7A">
        <w:rPr>
          <w:lang w:val="pl"/>
        </w:rPr>
        <w:t xml:space="preserve">pracownicy medyczni </w:t>
      </w:r>
      <w:r w:rsidRPr="62B5EF7A">
        <w:rPr>
          <w:lang w:val="pl"/>
        </w:rPr>
        <w:t>zna</w:t>
      </w:r>
      <w:r w:rsidR="56B610CA" w:rsidRPr="62B5EF7A">
        <w:rPr>
          <w:lang w:val="pl"/>
        </w:rPr>
        <w:t>li</w:t>
      </w:r>
      <w:r w:rsidRPr="62B5EF7A">
        <w:rPr>
          <w:lang w:val="pl"/>
        </w:rPr>
        <w:t xml:space="preserve"> skuteczne praktyki </w:t>
      </w:r>
      <w:r w:rsidR="59C790EB" w:rsidRPr="62B5EF7A">
        <w:rPr>
          <w:lang w:val="pl"/>
        </w:rPr>
        <w:t xml:space="preserve">samoleczenia </w:t>
      </w:r>
      <w:r w:rsidRPr="62B5EF7A">
        <w:rPr>
          <w:lang w:val="pl"/>
        </w:rPr>
        <w:t>i sam</w:t>
      </w:r>
      <w:r w:rsidR="76BABC4A" w:rsidRPr="62B5EF7A">
        <w:rPr>
          <w:lang w:val="pl"/>
        </w:rPr>
        <w:t>i</w:t>
      </w:r>
      <w:r w:rsidRPr="62B5EF7A">
        <w:rPr>
          <w:lang w:val="pl"/>
        </w:rPr>
        <w:t xml:space="preserve"> m</w:t>
      </w:r>
      <w:r w:rsidR="5E341B87" w:rsidRPr="62B5EF7A">
        <w:rPr>
          <w:lang w:val="pl"/>
        </w:rPr>
        <w:t>ogli</w:t>
      </w:r>
      <w:r w:rsidRPr="62B5EF7A">
        <w:rPr>
          <w:lang w:val="pl"/>
        </w:rPr>
        <w:t xml:space="preserve"> je z przekonaniem promować.</w:t>
      </w:r>
    </w:p>
    <w:p w14:paraId="13F2DCA9" w14:textId="77777777" w:rsidR="00784AE1" w:rsidRPr="00F76EA1" w:rsidRDefault="00784AE1" w:rsidP="001C37FB">
      <w:pPr>
        <w:rPr>
          <w:lang w:val="pl-PL"/>
        </w:rPr>
      </w:pPr>
    </w:p>
    <w:p w14:paraId="21F2065A" w14:textId="1C34F4DF" w:rsidR="001C37FB" w:rsidRPr="00F76EA1" w:rsidRDefault="532ACEA3" w:rsidP="001C37FB">
      <w:pPr>
        <w:rPr>
          <w:lang w:val="pl-PL"/>
        </w:rPr>
      </w:pPr>
      <w:r w:rsidRPr="65EB980F">
        <w:rPr>
          <w:b/>
          <w:bCs/>
          <w:lang w:val="pl"/>
        </w:rPr>
        <w:t xml:space="preserve">8. </w:t>
      </w:r>
      <w:r w:rsidRPr="65EB980F">
        <w:rPr>
          <w:b/>
          <w:bCs/>
          <w:highlight w:val="green"/>
          <w:lang w:val="pl"/>
        </w:rPr>
        <w:t>Stworzenie struktur i narzędzi wspomagających wymianę danych</w:t>
      </w:r>
      <w:r w:rsidRPr="65EB980F">
        <w:rPr>
          <w:lang w:val="pl"/>
        </w:rPr>
        <w:t xml:space="preserve"> oraz promowanie komunikacji między przedstawicielami różnych zawodów medycznych w kwesti</w:t>
      </w:r>
      <w:r w:rsidR="000E0A3A" w:rsidRPr="65EB980F">
        <w:rPr>
          <w:lang w:val="pl"/>
        </w:rPr>
        <w:t>ach</w:t>
      </w:r>
      <w:r w:rsidRPr="65EB980F">
        <w:rPr>
          <w:lang w:val="pl"/>
        </w:rPr>
        <w:t xml:space="preserve"> związanych z </w:t>
      </w:r>
      <w:r w:rsidR="1B663921" w:rsidRPr="65EB980F">
        <w:rPr>
          <w:lang w:val="pl"/>
        </w:rPr>
        <w:t>samoleczeniem</w:t>
      </w:r>
      <w:r w:rsidR="74630739" w:rsidRPr="65EB980F">
        <w:rPr>
          <w:lang w:val="pl"/>
        </w:rPr>
        <w:t xml:space="preserve"> i profilaktyką</w:t>
      </w:r>
      <w:r w:rsidR="0065356A" w:rsidRPr="65EB980F">
        <w:rPr>
          <w:lang w:val="pl"/>
        </w:rPr>
        <w:t xml:space="preserve"> </w:t>
      </w:r>
      <w:r w:rsidRPr="65EB980F">
        <w:rPr>
          <w:lang w:val="pl"/>
        </w:rPr>
        <w:t xml:space="preserve">podejmowanych przez pacjentów, tak by fachowy personel medyczny mógł je skutecznie wspierać. Takie narzędzia to na przykład wypełniane przez pacjentów i/lub fachowy personel medyczny kwestionariusze umożliwiające zapisywanie praktyk </w:t>
      </w:r>
      <w:r w:rsidR="7944191D" w:rsidRPr="65EB980F">
        <w:rPr>
          <w:lang w:val="pl"/>
        </w:rPr>
        <w:t>samoleczeni</w:t>
      </w:r>
      <w:r w:rsidR="00784AE1" w:rsidRPr="65EB980F">
        <w:rPr>
          <w:lang w:val="pl"/>
        </w:rPr>
        <w:t>a</w:t>
      </w:r>
      <w:r w:rsidRPr="65EB980F">
        <w:rPr>
          <w:lang w:val="pl"/>
        </w:rPr>
        <w:t>.</w:t>
      </w:r>
    </w:p>
    <w:p w14:paraId="5CEA6896" w14:textId="6B284C4A" w:rsidR="001C37FB" w:rsidRPr="00F76EA1" w:rsidRDefault="532ACEA3" w:rsidP="1F4D95D9">
      <w:pPr>
        <w:pStyle w:val="NormalnyWeb"/>
        <w:rPr>
          <w:rFonts w:ascii="Verdana" w:hAnsi="Verdana" w:cstheme="minorBidi"/>
          <w:color w:val="5E7A8C"/>
          <w:sz w:val="20"/>
          <w:szCs w:val="20"/>
          <w:lang w:val="pl-PL"/>
        </w:rPr>
      </w:pPr>
      <w:r w:rsidRPr="1F4D95D9">
        <w:rPr>
          <w:rFonts w:ascii="Verdana" w:hAnsi="Verdana" w:cstheme="minorBidi"/>
          <w:b/>
          <w:bCs/>
          <w:sz w:val="20"/>
          <w:szCs w:val="20"/>
          <w:lang w:val="pl"/>
        </w:rPr>
        <w:t xml:space="preserve">9. </w:t>
      </w:r>
      <w:r w:rsidRPr="1F4D95D9">
        <w:rPr>
          <w:rFonts w:ascii="Verdana" w:hAnsi="Verdana" w:cstheme="minorBidi"/>
          <w:b/>
          <w:bCs/>
          <w:sz w:val="20"/>
          <w:szCs w:val="20"/>
          <w:highlight w:val="green"/>
          <w:lang w:val="pl"/>
        </w:rPr>
        <w:t>Zbudowanie platform współpracy między przedstawicielami różnych zawodów medycznych</w:t>
      </w:r>
      <w:r w:rsidRPr="1F4D95D9">
        <w:rPr>
          <w:rFonts w:ascii="Verdana" w:hAnsi="Verdana" w:cstheme="minorBidi"/>
          <w:b/>
          <w:bCs/>
          <w:sz w:val="20"/>
          <w:szCs w:val="20"/>
          <w:lang w:val="pl"/>
        </w:rPr>
        <w:t>.</w:t>
      </w:r>
      <w:r w:rsidRPr="1F4D95D9">
        <w:rPr>
          <w:rFonts w:ascii="Verdana" w:hAnsi="Verdana" w:cstheme="minorBidi"/>
          <w:sz w:val="20"/>
          <w:szCs w:val="20"/>
          <w:lang w:val="pl"/>
        </w:rPr>
        <w:t xml:space="preserve"> Na przykład w Szwajcarii pacjenci zgłaszający się z określonymi objawami przechodzą wstępn</w:t>
      </w:r>
      <w:r w:rsidR="007A5912">
        <w:rPr>
          <w:rFonts w:ascii="Verdana" w:hAnsi="Verdana" w:cstheme="minorBidi"/>
          <w:sz w:val="20"/>
          <w:szCs w:val="20"/>
          <w:lang w:val="pl"/>
        </w:rPr>
        <w:t>ą</w:t>
      </w:r>
      <w:r w:rsidRPr="1F4D95D9">
        <w:rPr>
          <w:rFonts w:ascii="Verdana" w:hAnsi="Verdana" w:cstheme="minorBidi"/>
          <w:sz w:val="20"/>
          <w:szCs w:val="20"/>
          <w:lang w:val="pl"/>
        </w:rPr>
        <w:t xml:space="preserve"> </w:t>
      </w:r>
      <w:r w:rsidR="007A5912">
        <w:rPr>
          <w:rFonts w:ascii="Verdana" w:hAnsi="Verdana" w:cstheme="minorBidi"/>
          <w:sz w:val="20"/>
          <w:szCs w:val="20"/>
          <w:lang w:val="pl"/>
        </w:rPr>
        <w:t>selekcję</w:t>
      </w:r>
      <w:r w:rsidRPr="1F4D95D9">
        <w:rPr>
          <w:rFonts w:ascii="Verdana" w:hAnsi="Verdana" w:cstheme="minorBidi"/>
          <w:sz w:val="20"/>
          <w:szCs w:val="20"/>
          <w:lang w:val="pl"/>
        </w:rPr>
        <w:t xml:space="preserve"> w lokalnej aptece, co przekłada się na zmniejszenie odsetka skierowań pacjentów z tymi objawami </w:t>
      </w:r>
      <w:r w:rsidR="65F45D38" w:rsidRPr="1F4D95D9">
        <w:rPr>
          <w:rFonts w:ascii="Verdana" w:hAnsi="Verdana" w:cstheme="minorBidi"/>
          <w:sz w:val="20"/>
          <w:szCs w:val="20"/>
          <w:lang w:val="pl"/>
        </w:rPr>
        <w:t xml:space="preserve">do lekarza </w:t>
      </w:r>
      <w:r w:rsidRPr="1F4D95D9">
        <w:rPr>
          <w:rFonts w:ascii="Verdana" w:hAnsi="Verdana" w:cstheme="minorBidi"/>
          <w:sz w:val="20"/>
          <w:szCs w:val="20"/>
          <w:lang w:val="pl"/>
        </w:rPr>
        <w:t>o 73%</w:t>
      </w:r>
      <w:r w:rsidR="001C37FB" w:rsidRPr="1F4D95D9">
        <w:rPr>
          <w:rStyle w:val="Odwoanieprzypisudolnego"/>
          <w:rFonts w:ascii="Verdana" w:hAnsi="Verdana" w:cstheme="minorBidi"/>
          <w:sz w:val="20"/>
          <w:szCs w:val="20"/>
          <w:lang w:val="pl"/>
        </w:rPr>
        <w:footnoteReference w:id="17"/>
      </w:r>
      <w:r w:rsidR="00311D1A">
        <w:rPr>
          <w:rFonts w:ascii="Verdana" w:hAnsi="Verdana" w:cstheme="minorBidi"/>
          <w:sz w:val="20"/>
          <w:szCs w:val="20"/>
          <w:lang w:val="pl"/>
        </w:rPr>
        <w:t>.</w:t>
      </w:r>
    </w:p>
    <w:p w14:paraId="27BB1DAF" w14:textId="298BE1DD" w:rsidR="001C37FB" w:rsidRPr="00F76EA1" w:rsidRDefault="532ACEA3" w:rsidP="001C37FB">
      <w:pPr>
        <w:rPr>
          <w:lang w:val="pl-PL"/>
        </w:rPr>
      </w:pPr>
      <w:r w:rsidRPr="1F4D95D9">
        <w:rPr>
          <w:b/>
          <w:bCs/>
          <w:lang w:val="pl"/>
        </w:rPr>
        <w:t xml:space="preserve">10. </w:t>
      </w:r>
      <w:r w:rsidRPr="1F4D95D9">
        <w:rPr>
          <w:b/>
          <w:bCs/>
          <w:highlight w:val="green"/>
          <w:lang w:val="pl"/>
        </w:rPr>
        <w:t>Opracowanie polityk</w:t>
      </w:r>
      <w:r w:rsidR="4F49E75C" w:rsidRPr="1F4D95D9">
        <w:rPr>
          <w:b/>
          <w:bCs/>
          <w:highlight w:val="green"/>
          <w:lang w:val="pl"/>
        </w:rPr>
        <w:t>i</w:t>
      </w:r>
      <w:r w:rsidRPr="1F4D95D9">
        <w:rPr>
          <w:b/>
          <w:bCs/>
          <w:highlight w:val="green"/>
          <w:lang w:val="pl"/>
        </w:rPr>
        <w:t xml:space="preserve"> </w:t>
      </w:r>
      <w:r w:rsidRPr="000A32A9">
        <w:rPr>
          <w:b/>
          <w:bCs/>
          <w:highlight w:val="green"/>
          <w:lang w:val="pl"/>
        </w:rPr>
        <w:t>wspierając</w:t>
      </w:r>
      <w:r w:rsidR="78A3EE42" w:rsidRPr="000A32A9">
        <w:rPr>
          <w:b/>
          <w:bCs/>
          <w:highlight w:val="green"/>
          <w:lang w:val="pl"/>
        </w:rPr>
        <w:t>ej</w:t>
      </w:r>
      <w:r w:rsidRPr="000A32A9">
        <w:rPr>
          <w:b/>
          <w:bCs/>
          <w:highlight w:val="green"/>
          <w:lang w:val="pl"/>
        </w:rPr>
        <w:t xml:space="preserve"> </w:t>
      </w:r>
      <w:r w:rsidR="4FDB5C0F" w:rsidRPr="000A32A9">
        <w:rPr>
          <w:b/>
          <w:bCs/>
          <w:highlight w:val="green"/>
          <w:lang w:val="pl"/>
        </w:rPr>
        <w:t xml:space="preserve">samoleczenie </w:t>
      </w:r>
      <w:r w:rsidRPr="000A32A9">
        <w:rPr>
          <w:b/>
          <w:bCs/>
          <w:highlight w:val="green"/>
          <w:lang w:val="pl"/>
        </w:rPr>
        <w:t>na poziomie europejskim i krajowym</w:t>
      </w:r>
      <w:r w:rsidRPr="1F4D95D9">
        <w:rPr>
          <w:lang w:val="pl"/>
        </w:rPr>
        <w:t>, a następnie śledzenie postępu w osiąganiu wyznaczonych celów, o ile to możliwe</w:t>
      </w:r>
      <w:r w:rsidR="26074D0D" w:rsidRPr="1F4D95D9">
        <w:rPr>
          <w:lang w:val="pl"/>
        </w:rPr>
        <w:t>,</w:t>
      </w:r>
      <w:r w:rsidRPr="1F4D95D9">
        <w:rPr>
          <w:lang w:val="pl"/>
        </w:rPr>
        <w:t xml:space="preserve"> na podstawie danych z praktyki klinicznej dotyczących </w:t>
      </w:r>
      <w:r w:rsidR="57F660DB" w:rsidRPr="1F4D95D9">
        <w:rPr>
          <w:lang w:val="pl"/>
        </w:rPr>
        <w:t>samoleczenia</w:t>
      </w:r>
      <w:r w:rsidRPr="1F4D95D9">
        <w:rPr>
          <w:lang w:val="pl"/>
        </w:rPr>
        <w:t>.</w:t>
      </w:r>
      <w:r w:rsidR="001C37FB" w:rsidRPr="00F76EA1">
        <w:rPr>
          <w:lang w:val="pl-PL"/>
        </w:rPr>
        <w:br/>
      </w:r>
    </w:p>
    <w:p w14:paraId="4BC2438F" w14:textId="77777777" w:rsidR="00D83BFB" w:rsidRPr="00F76EA1" w:rsidRDefault="001C37FB" w:rsidP="001C37FB">
      <w:pPr>
        <w:rPr>
          <w:b/>
          <w:bCs/>
          <w:sz w:val="32"/>
          <w:szCs w:val="32"/>
          <w:lang w:val="pl-PL"/>
        </w:rPr>
      </w:pPr>
      <w:r>
        <w:rPr>
          <w:b/>
          <w:bCs/>
          <w:sz w:val="32"/>
          <w:szCs w:val="32"/>
          <w:lang w:val="pl"/>
        </w:rPr>
        <w:t>Wnioski</w:t>
      </w:r>
    </w:p>
    <w:p w14:paraId="506E7839" w14:textId="2AFB66CD" w:rsidR="001C37FB" w:rsidRPr="00F76EA1" w:rsidRDefault="001C37FB" w:rsidP="001C37FB">
      <w:pPr>
        <w:rPr>
          <w:lang w:val="pl-PL"/>
        </w:rPr>
      </w:pPr>
      <w:r w:rsidRPr="00F76EA1">
        <w:rPr>
          <w:lang w:val="pl-PL"/>
        </w:rPr>
        <w:br/>
      </w:r>
      <w:r w:rsidR="532ACEA3" w:rsidRPr="1F4D95D9">
        <w:rPr>
          <w:lang w:val="pl"/>
        </w:rPr>
        <w:t xml:space="preserve">Presja ekonomiczna i demograficzna, w połączeniu ze skutkami pandemii COVID-19, ujawniła potrzebę </w:t>
      </w:r>
      <w:r w:rsidR="00AF4A4C" w:rsidRPr="1F4D95D9">
        <w:rPr>
          <w:lang w:val="pl"/>
        </w:rPr>
        <w:t>społeczeństwa</w:t>
      </w:r>
      <w:r w:rsidR="000D7B10">
        <w:rPr>
          <w:lang w:val="pl"/>
        </w:rPr>
        <w:t xml:space="preserve"> i</w:t>
      </w:r>
      <w:r w:rsidR="00AF4A4C">
        <w:rPr>
          <w:lang w:val="pl"/>
        </w:rPr>
        <w:t xml:space="preserve"> </w:t>
      </w:r>
      <w:r w:rsidR="000D7B10" w:rsidRPr="1F4D95D9">
        <w:rPr>
          <w:lang w:val="pl"/>
        </w:rPr>
        <w:t>systemów ochrony zdrowia</w:t>
      </w:r>
      <w:r w:rsidR="000D7B10">
        <w:rPr>
          <w:lang w:val="pl"/>
        </w:rPr>
        <w:t xml:space="preserve"> </w:t>
      </w:r>
      <w:r w:rsidR="00AF4A4C">
        <w:rPr>
          <w:lang w:val="pl"/>
        </w:rPr>
        <w:t>o większej odporności</w:t>
      </w:r>
      <w:r w:rsidR="532ACEA3" w:rsidRPr="1F4D95D9">
        <w:rPr>
          <w:lang w:val="pl"/>
        </w:rPr>
        <w:t xml:space="preserve">. </w:t>
      </w:r>
      <w:r w:rsidR="000D7B10">
        <w:rPr>
          <w:lang w:val="pl"/>
        </w:rPr>
        <w:t>Samoleczenie i profilaktyką</w:t>
      </w:r>
      <w:r w:rsidR="532ACEA3" w:rsidRPr="1F4D95D9">
        <w:rPr>
          <w:lang w:val="pl"/>
        </w:rPr>
        <w:t xml:space="preserve"> mo</w:t>
      </w:r>
      <w:r w:rsidR="000D7B10">
        <w:rPr>
          <w:lang w:val="pl"/>
        </w:rPr>
        <w:t>gą</w:t>
      </w:r>
      <w:r w:rsidR="532ACEA3" w:rsidRPr="1F4D95D9">
        <w:rPr>
          <w:lang w:val="pl"/>
        </w:rPr>
        <w:t xml:space="preserve"> odgrywać kluczową rolę w budowaniu i utrzymywaniu odporności, jednak jej wdrażanie w Europie napotyka ogromne przeszkody, takie jak niski poziom wiedzy o zdrowiu czy </w:t>
      </w:r>
      <w:r w:rsidR="532ACEA3" w:rsidRPr="1F4D95D9">
        <w:rPr>
          <w:lang w:val="pl"/>
        </w:rPr>
        <w:lastRenderedPageBreak/>
        <w:t>małe nakłady</w:t>
      </w:r>
      <w:r w:rsidR="00F06B9D">
        <w:rPr>
          <w:lang w:val="pl"/>
        </w:rPr>
        <w:t xml:space="preserve"> budżetowe</w:t>
      </w:r>
      <w:r w:rsidR="532ACEA3" w:rsidRPr="1F4D95D9">
        <w:rPr>
          <w:lang w:val="pl"/>
        </w:rPr>
        <w:t xml:space="preserve"> na profilaktykę. Pokonanie tych przeszkód poprzez odpowiednie wyposażanie i motywowanie społeczeństw do </w:t>
      </w:r>
      <w:r w:rsidR="00F06B9D">
        <w:rPr>
          <w:lang w:val="pl"/>
        </w:rPr>
        <w:t>samoleczenia</w:t>
      </w:r>
      <w:r w:rsidR="532ACEA3" w:rsidRPr="1F4D95D9">
        <w:rPr>
          <w:lang w:val="pl"/>
        </w:rPr>
        <w:t xml:space="preserve"> oraz zwiększenie </w:t>
      </w:r>
      <w:r w:rsidR="00F06B9D">
        <w:rPr>
          <w:lang w:val="pl"/>
        </w:rPr>
        <w:t xml:space="preserve">do niego </w:t>
      </w:r>
      <w:r w:rsidR="532ACEA3" w:rsidRPr="1F4D95D9">
        <w:rPr>
          <w:lang w:val="pl"/>
        </w:rPr>
        <w:t>dostępności pozwoli na wykorzystanie zasobów w obszarach, w których są pilnie potrzebne – z korzyścią dla wszystkich.</w:t>
      </w:r>
    </w:p>
    <w:p w14:paraId="6FF8AAA2" w14:textId="77777777" w:rsidR="00D83BFB" w:rsidRPr="00F76EA1" w:rsidRDefault="00D83BFB" w:rsidP="001C37FB">
      <w:pPr>
        <w:rPr>
          <w:lang w:val="pl-PL"/>
        </w:rPr>
      </w:pPr>
    </w:p>
    <w:p w14:paraId="24E1BE20" w14:textId="019DB466" w:rsidR="0000704E" w:rsidRPr="00F76EA1" w:rsidRDefault="001C37FB" w:rsidP="00BC6669">
      <w:pPr>
        <w:spacing w:line="276" w:lineRule="auto"/>
        <w:rPr>
          <w:rFonts w:eastAsia="Calibri"/>
          <w:b/>
          <w:i/>
          <w:iCs/>
          <w:lang w:val="pl-PL"/>
        </w:rPr>
      </w:pPr>
      <w:r>
        <w:rPr>
          <w:rFonts w:eastAsia="Calibri"/>
          <w:i/>
          <w:iCs/>
          <w:lang w:val="pl"/>
        </w:rPr>
        <w:t xml:space="preserve">Zapoznaj się z całą treścią </w:t>
      </w:r>
      <w:r w:rsidR="00B10C01">
        <w:rPr>
          <w:rFonts w:eastAsia="Calibri"/>
          <w:i/>
          <w:iCs/>
          <w:lang w:val="pl"/>
        </w:rPr>
        <w:t>raportu</w:t>
      </w:r>
      <w:r>
        <w:rPr>
          <w:rFonts w:eastAsia="Calibri"/>
          <w:i/>
          <w:iCs/>
          <w:lang w:val="pl"/>
        </w:rPr>
        <w:t xml:space="preserve">, klikając </w:t>
      </w:r>
      <w:hyperlink r:id="rId14" w:history="1">
        <w:r w:rsidRPr="00DF0EA7">
          <w:rPr>
            <w:rStyle w:val="Hipercze"/>
            <w:rFonts w:eastAsia="Calibri"/>
            <w:i/>
            <w:iCs/>
            <w:lang w:val="pl"/>
          </w:rPr>
          <w:t>tuta</w:t>
        </w:r>
        <w:r w:rsidR="00DF0EA7" w:rsidRPr="00DF0EA7">
          <w:rPr>
            <w:rStyle w:val="Hipercze"/>
            <w:rFonts w:eastAsia="Calibri"/>
            <w:i/>
            <w:iCs/>
            <w:lang w:val="pl"/>
          </w:rPr>
          <w:t>j</w:t>
        </w:r>
      </w:hyperlink>
      <w:r>
        <w:rPr>
          <w:rFonts w:eastAsia="Calibri"/>
          <w:i/>
          <w:iCs/>
          <w:lang w:val="pl"/>
        </w:rPr>
        <w:t>. Więcej informacji można znaleźć na stronie</w:t>
      </w:r>
      <w:r w:rsidR="00DF0EA7">
        <w:rPr>
          <w:rFonts w:eastAsia="Calibri"/>
          <w:i/>
          <w:iCs/>
          <w:lang w:val="pl"/>
        </w:rPr>
        <w:t xml:space="preserve"> </w:t>
      </w:r>
      <w:hyperlink r:id="rId15" w:history="1">
        <w:r w:rsidR="00DF0EA7" w:rsidRPr="00D87551">
          <w:rPr>
            <w:rStyle w:val="Hipercze"/>
            <w:rFonts w:eastAsia="Calibri"/>
            <w:i/>
            <w:iCs/>
            <w:lang w:val="pl"/>
          </w:rPr>
          <w:t>Haleon.com</w:t>
        </w:r>
      </w:hyperlink>
      <w:r w:rsidR="00DF0EA7">
        <w:rPr>
          <w:rFonts w:eastAsia="Calibri"/>
          <w:i/>
          <w:iCs/>
          <w:lang w:val="pl"/>
        </w:rPr>
        <w:t>.</w:t>
      </w:r>
      <w:r>
        <w:rPr>
          <w:rFonts w:eastAsia="Calibri"/>
          <w:lang w:val="pl"/>
        </w:rPr>
        <w:tab/>
      </w:r>
      <w:r>
        <w:rPr>
          <w:rFonts w:eastAsia="Calibri"/>
          <w:lang w:val="pl"/>
        </w:rPr>
        <w:tab/>
      </w:r>
    </w:p>
    <w:sectPr w:rsidR="0000704E" w:rsidRPr="00F76EA1" w:rsidSect="00377BCB">
      <w:headerReference w:type="default" r:id="rId16"/>
      <w:footerReference w:type="default" r:id="rId17"/>
      <w:pgSz w:w="11906" w:h="16838"/>
      <w:pgMar w:top="2410" w:right="851" w:bottom="1134" w:left="851" w:header="709" w:footer="28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A0221" w14:textId="77777777" w:rsidR="00DF0885" w:rsidRDefault="00DF0885" w:rsidP="002D3D4A">
      <w:r>
        <w:separator/>
      </w:r>
    </w:p>
  </w:endnote>
  <w:endnote w:type="continuationSeparator" w:id="0">
    <w:p w14:paraId="444FF63D" w14:textId="77777777" w:rsidR="00DF0885" w:rsidRDefault="00DF0885" w:rsidP="002D3D4A">
      <w:r>
        <w:continuationSeparator/>
      </w:r>
    </w:p>
  </w:endnote>
  <w:endnote w:type="continuationNotice" w:id="1">
    <w:p w14:paraId="682D5FD0" w14:textId="77777777" w:rsidR="00DF0885" w:rsidRDefault="00DF08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3795" w14:textId="27343BFB" w:rsidR="00FE07EB" w:rsidRPr="00777948" w:rsidRDefault="00D87551" w:rsidP="00FE07EB">
    <w:pPr>
      <w:pStyle w:val="Stopka"/>
      <w:tabs>
        <w:tab w:val="clear" w:pos="4513"/>
        <w:tab w:val="clear" w:pos="9026"/>
        <w:tab w:val="right" w:pos="10206"/>
      </w:tabs>
    </w:pPr>
    <w:r>
      <w:fldChar w:fldCharType="begin"/>
    </w:r>
    <w:r>
      <w:instrText>FILENAME   \* MERGEFORMAT</w:instrText>
    </w:r>
    <w:r>
      <w:fldChar w:fldCharType="separate"/>
    </w:r>
    <w:r>
      <w:fldChar w:fldCharType="end"/>
    </w:r>
    <w:r w:rsidR="00077260">
      <w:rPr>
        <w:noProof/>
        <w:szCs w:val="15"/>
        <w:lang w:val="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9D98A52" wp14:editId="199C2CD4">
              <wp:simplePos x="0" y="0"/>
              <wp:positionH relativeFrom="page">
                <wp:posOffset>540385</wp:posOffset>
              </wp:positionH>
              <wp:positionV relativeFrom="page">
                <wp:posOffset>10246995</wp:posOffset>
              </wp:positionV>
              <wp:extent cx="6483600" cy="0"/>
              <wp:effectExtent l="0" t="0" r="635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6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rto="http://schemas.microsoft.com/office/word/2006/arto" xmlns:a="http://schemas.openxmlformats.org/drawingml/2006/main">
          <w:pict w14:anchorId="6A3EB4AE">
            <v:line id="Straight Connector 8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black [3213]" strokeweight=".5pt" from="42.55pt,806.85pt" to="553.05pt,806.85pt" w14:anchorId="3E21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U6ugEAAN0DAAAOAAAAZHJzL2Uyb0RvYy54bWysU01v3CAQvVfqf0Dcs/YmzSqy1ptDovRS&#10;JVE/fgDBwxoJGAR07f33GfCuHbVVpVa5YBjmvZn3GG9vR2vYAULU6Fq+XtWcgZPYabdv+Y/vDxc3&#10;nMUkXCcMOmj5ESK/3X38sB18A5fYo+kgMCJxsRl8y/uUfFNVUfZgRVyhB0eXCoMViY5hX3VBDMRu&#10;TXVZ15tqwND5gBJipOj9dMl3hV8pkOlJqQiJmZZTb6msoawvea12W9Hsg/C9lqc2xH90YYV2VHSm&#10;uhdJsJ9B/0ZltQwYUaWVRFuhUlpC0UBq1vUvar71wkPRQuZEP9sU349WPh7u3HMgGwYfm+ifQ1Yx&#10;qmDzl/pjYzHrOJsFY2KSgptPN1ebmjyV57tqAfoQ02dAy/Km5Ua7rEM04vAlJipGqeeUHDaODcR4&#10;dV2XrIhGdw/amHxXRgHuTGAHQY+YxnV+NCJ4k0Un4yi4aCi7dDQw0X8FxXRHXa+nAnm8Fk4hJbh0&#10;5jWOsjNMUQcz8NTZ34Cn/AyFMnr/Ap4RpTK6NIOtdhj+1PZihZryzw5MurMFL9gdy+sWa2iGinOn&#10;ec9D+vZc4MtfuXsFAAD//wMAUEsDBBQABgAIAAAAIQBj1MAD3gAAAA0BAAAPAAAAZHJzL2Rvd25y&#10;ZXYueG1sTI9NT8MwDIbvSPyHyEjcWJqhlao0nQYSXMYO+5B2zRqvrWicqsm27t/jHRAc/fjV68fF&#10;fHSdOOMQWk8a1CQBgVR521KtYbf9eMpAhGjIms4TarhigHl5f1eY3PoLrfG8ibXgEgq50dDE2OdS&#10;hqpBZ8LE90i8O/rBmcjjUEs7mAuXu05OkySVzrTEFxrT43uD1ffm5DTsp8vtWn1SvcKZ6492ka3e&#10;6Evrx4dx8Qoi4hj/wnDTZ3Uo2engT2SD6DRkM8VJ5ql6fgFxS6gkZXb4ZbIs5P8vyh8AAAD//wMA&#10;UEsBAi0AFAAGAAgAAAAhALaDOJL+AAAA4QEAABMAAAAAAAAAAAAAAAAAAAAAAFtDb250ZW50X1R5&#10;cGVzXS54bWxQSwECLQAUAAYACAAAACEAOP0h/9YAAACUAQAACwAAAAAAAAAAAAAAAAAvAQAAX3Jl&#10;bHMvLnJlbHNQSwECLQAUAAYACAAAACEAUc01OroBAADdAwAADgAAAAAAAAAAAAAAAAAuAgAAZHJz&#10;L2Uyb0RvYy54bWxQSwECLQAUAAYACAAAACEAY9TAA94AAAANAQAADwAAAAAAAAAAAAAAAAAUBAAA&#10;ZHJzL2Rvd25yZXYueG1sUEsFBgAAAAAEAAQA8wAAAB8FAAAAAA==&#10;">
              <w10:wrap anchorx="page" anchory="page"/>
            </v:line>
          </w:pict>
        </mc:Fallback>
      </mc:AlternateContent>
    </w:r>
    <w:r w:rsidR="00077260">
      <w:rPr>
        <w:lang w:val="pl"/>
      </w:rPr>
      <w:tab/>
    </w:r>
    <w:r w:rsidR="00077260">
      <w:rPr>
        <w:lang w:val="pl"/>
      </w:rPr>
      <w:fldChar w:fldCharType="begin"/>
    </w:r>
    <w:r w:rsidR="00077260">
      <w:rPr>
        <w:lang w:val="pl"/>
      </w:rPr>
      <w:instrText xml:space="preserve"> PAGE   \* MERGEFORMAT </w:instrText>
    </w:r>
    <w:r w:rsidR="00077260">
      <w:rPr>
        <w:lang w:val="pl"/>
      </w:rPr>
      <w:fldChar w:fldCharType="separate"/>
    </w:r>
    <w:r w:rsidR="00077260">
      <w:rPr>
        <w:lang w:val="pl"/>
      </w:rPr>
      <w:t>1</w:t>
    </w:r>
    <w:r w:rsidR="00077260">
      <w:rPr>
        <w:lang w:val="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5673" w14:textId="77777777" w:rsidR="00DF0885" w:rsidRDefault="00DF0885" w:rsidP="002D3D4A">
      <w:r>
        <w:separator/>
      </w:r>
    </w:p>
  </w:footnote>
  <w:footnote w:type="continuationSeparator" w:id="0">
    <w:p w14:paraId="1FEB976B" w14:textId="77777777" w:rsidR="00DF0885" w:rsidRDefault="00DF0885" w:rsidP="002D3D4A">
      <w:r>
        <w:continuationSeparator/>
      </w:r>
    </w:p>
  </w:footnote>
  <w:footnote w:type="continuationNotice" w:id="1">
    <w:p w14:paraId="631A3E25" w14:textId="77777777" w:rsidR="00DF0885" w:rsidRDefault="00DF0885"/>
  </w:footnote>
  <w:footnote w:id="2">
    <w:p w14:paraId="2FBC5F54" w14:textId="77777777" w:rsidR="001C37FB" w:rsidRPr="00B61084" w:rsidRDefault="001C37FB" w:rsidP="001C37FB">
      <w:pPr>
        <w:pStyle w:val="NormalnyWeb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>
        <w:rPr>
          <w:rFonts w:ascii="Calibri" w:hAnsi="Calibri" w:cs="Calibri"/>
          <w:sz w:val="16"/>
          <w:szCs w:val="16"/>
          <w:lang w:val="pl"/>
        </w:rPr>
        <w:t xml:space="preserve">https://ehff.eu/wp-content/uploads/2013/11/8.-Epposi-Self-Care-Barometer-2013.pdf </w:t>
      </w:r>
    </w:p>
    <w:p w14:paraId="68A1E411" w14:textId="77777777" w:rsidR="001C37FB" w:rsidRPr="00B61084" w:rsidRDefault="001C37FB" w:rsidP="001C37FB">
      <w:pPr>
        <w:pStyle w:val="Tekstprzypisudolnego"/>
        <w:rPr>
          <w:rFonts w:ascii="Calibri" w:hAnsi="Calibri" w:cs="Calibri"/>
          <w:sz w:val="16"/>
          <w:szCs w:val="16"/>
        </w:rPr>
      </w:pPr>
    </w:p>
  </w:footnote>
  <w:footnote w:id="3">
    <w:p w14:paraId="25B7561D" w14:textId="77777777" w:rsidR="001C37FB" w:rsidRPr="00F76EA1" w:rsidRDefault="001C37FB" w:rsidP="001C37FB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>
        <w:rPr>
          <w:rFonts w:ascii="Calibri" w:hAnsi="Calibri" w:cs="Calibri"/>
          <w:sz w:val="16"/>
          <w:szCs w:val="16"/>
          <w:lang w:val="pl"/>
        </w:rPr>
        <w:t xml:space="preserve"> Analiza EPSU to potwierdza: Europa zmaga się z dotkliwym niedoborem fachowego personelu medycznego | EPSU</w:t>
      </w:r>
    </w:p>
  </w:footnote>
  <w:footnote w:id="4">
    <w:p w14:paraId="056F6CA2" w14:textId="77777777" w:rsidR="001C37FB" w:rsidRPr="00B61084" w:rsidRDefault="001C37FB" w:rsidP="001C37FB">
      <w:pPr>
        <w:pStyle w:val="NormalnyWeb"/>
        <w:rPr>
          <w:rFonts w:ascii="Calibri" w:hAnsi="Calibri" w:cs="Calibri"/>
          <w:color w:val="000000" w:themeColor="text1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  <w:lang w:val="en-US"/>
        </w:rPr>
        <w:t xml:space="preserve"> https://www.oecd-ilibrary.org/sites/f44c34f1-en/index.html?itemId=/content/component/f44c34f1-en#:~:text=Based%20 </w:t>
      </w:r>
      <w:proofErr w:type="spellStart"/>
      <w:r w:rsidRPr="00F76EA1">
        <w:rPr>
          <w:rFonts w:ascii="Calibri" w:hAnsi="Calibri" w:cs="Calibri"/>
          <w:color w:val="000000" w:themeColor="text1"/>
          <w:sz w:val="16"/>
          <w:szCs w:val="16"/>
          <w:lang w:val="en-US"/>
        </w:rPr>
        <w:t>on</w:t>
      </w:r>
      <w:proofErr w:type="spellEnd"/>
      <w:r w:rsidRPr="00F76EA1">
        <w:rPr>
          <w:rFonts w:ascii="Calibri" w:hAnsi="Calibri" w:cs="Calibri"/>
          <w:color w:val="000000" w:themeColor="text1"/>
          <w:sz w:val="16"/>
          <w:szCs w:val="16"/>
          <w:lang w:val="en-US"/>
        </w:rPr>
        <w:t xml:space="preserve">%20the%20latest%20wave,versus%2032%25%20on%20average) </w:t>
      </w:r>
    </w:p>
  </w:footnote>
  <w:footnote w:id="5">
    <w:p w14:paraId="1EA72B04" w14:textId="77777777" w:rsidR="001C37FB" w:rsidRPr="00B61084" w:rsidRDefault="001C37FB" w:rsidP="001C37FB">
      <w:pPr>
        <w:pStyle w:val="NormalnyWeb"/>
        <w:rPr>
          <w:rFonts w:ascii="Calibri" w:hAnsi="Calibri" w:cs="Calibri"/>
          <w:color w:val="000000" w:themeColor="text1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  <w:lang w:val="en-US"/>
        </w:rPr>
        <w:t xml:space="preserve">https://ec.europa.eu/eurostat/documents/3217494/11478057/KS-02-20-655-EN-N.pdf/9b09606c-d4e8-4c33-63d2-3b20d5c19c91; https://www.oecd-ilibrary.org/sites/f44c34f1-en/index.html?itemId=/content/component/f44c34f1-en#:~:text=Based%20 </w:t>
      </w:r>
      <w:proofErr w:type="spellStart"/>
      <w:r w:rsidRPr="00F76EA1">
        <w:rPr>
          <w:rFonts w:ascii="Calibri" w:hAnsi="Calibri" w:cs="Calibri"/>
          <w:color w:val="000000" w:themeColor="text1"/>
          <w:sz w:val="16"/>
          <w:szCs w:val="16"/>
          <w:lang w:val="en-US"/>
        </w:rPr>
        <w:t>on</w:t>
      </w:r>
      <w:proofErr w:type="spellEnd"/>
      <w:r w:rsidRPr="00F76EA1">
        <w:rPr>
          <w:rFonts w:ascii="Calibri" w:hAnsi="Calibri" w:cs="Calibri"/>
          <w:color w:val="000000" w:themeColor="text1"/>
          <w:sz w:val="16"/>
          <w:szCs w:val="16"/>
          <w:lang w:val="en-US"/>
        </w:rPr>
        <w:t xml:space="preserve">%20the%20latest%20wave,versus%2032%25%20on%20average) </w:t>
      </w:r>
    </w:p>
  </w:footnote>
  <w:footnote w:id="6">
    <w:p w14:paraId="0E29F9B8" w14:textId="5FBB0935" w:rsidR="001C37FB" w:rsidRPr="00B61084" w:rsidRDefault="001C37FB" w:rsidP="001C37FB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sz w:val="16"/>
          <w:szCs w:val="16"/>
          <w:lang w:val="en-GB"/>
        </w:rPr>
        <w:t xml:space="preserve"> </w:t>
      </w:r>
      <w:hyperlink r:id="rId1" w:anchor="Healthcare_" w:history="1">
        <w:r w:rsidRPr="00F76EA1">
          <w:rPr>
            <w:rStyle w:val="Hipercze"/>
            <w:rFonts w:ascii="Calibri" w:hAnsi="Calibri" w:cs="Calibri"/>
            <w:sz w:val="16"/>
            <w:szCs w:val="16"/>
            <w:lang w:val="en-GB"/>
          </w:rPr>
          <w:t>https://ec.europa.eu/eurostat/statistics-explained/index.php?title=Healthcare_expenditure_statistics#Healthcare_</w:t>
        </w:r>
      </w:hyperlink>
      <w:r w:rsidRPr="00F76EA1">
        <w:rPr>
          <w:rFonts w:ascii="Calibri" w:hAnsi="Calibri" w:cs="Calibri"/>
          <w:sz w:val="16"/>
          <w:szCs w:val="16"/>
          <w:lang w:val="en-GB"/>
        </w:rPr>
        <w:t xml:space="preserve">; </w:t>
      </w:r>
      <w:hyperlink r:id="rId2" w:anchor=":~:text=3%25%20of%20healthcare%20expenditure%20spent%20on%20preventive%20care%20%2D%20Products%20Eurostat%20News,-Back%203%25%20of&amp;text=In%20these%20times%20of%20COVID,diseases%2C%20their%20consequences%20and%20complications" w:history="1">
        <w:r w:rsidR="006D33C4" w:rsidRPr="002B0697">
          <w:rPr>
            <w:rStyle w:val="Hipercze"/>
            <w:rFonts w:ascii="Calibri" w:hAnsi="Calibri" w:cs="Calibri"/>
            <w:sz w:val="16"/>
            <w:szCs w:val="16"/>
            <w:lang w:val="en-GB"/>
          </w:rPr>
          <w:t>https://ec.europa.eu/eurostat/web/products-eurostat-news/-/ddn-20210118-1#:~:text=3%25%20of%20healthcare%20expenditure%20spent%20on%20preventive%20care%20%2D%20Products%20Eurostat%20News,-Back%203%25%20of&amp;text=In%20these%20times%20of%20COVID,diseases%2C%20their%20consequences%20and%20complications</w:t>
        </w:r>
      </w:hyperlink>
      <w:r w:rsidRPr="00F76EA1">
        <w:rPr>
          <w:rFonts w:ascii="Calibri" w:hAnsi="Calibri" w:cs="Calibri"/>
          <w:sz w:val="16"/>
          <w:szCs w:val="16"/>
          <w:lang w:val="en-GB"/>
        </w:rPr>
        <w:t>.</w:t>
      </w:r>
      <w:r w:rsidR="006D33C4">
        <w:rPr>
          <w:rFonts w:ascii="Calibri" w:hAnsi="Calibri" w:cs="Calibri"/>
          <w:sz w:val="16"/>
          <w:szCs w:val="16"/>
          <w:lang w:val="en-GB"/>
        </w:rPr>
        <w:t xml:space="preserve"> </w:t>
      </w:r>
    </w:p>
  </w:footnote>
  <w:footnote w:id="7">
    <w:p w14:paraId="7B5DC355" w14:textId="3330B929" w:rsidR="001C37FB" w:rsidRPr="004261CA" w:rsidRDefault="001C37FB" w:rsidP="001C37FB">
      <w:pPr>
        <w:pStyle w:val="Tekstprzypisudolnego"/>
        <w:rPr>
          <w:rFonts w:ascii="Calibri" w:hAnsi="Calibri" w:cs="Calibri"/>
          <w:color w:val="000000" w:themeColor="text1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</w:rPr>
        <w:t xml:space="preserve"> https://aesgp.eu/content/uploads/2022/01/AESGP-Summary-Report-Self-Care-in-Europe-Economic-and-Social-Impact- on-Individuals-and-Society.pdf</w:t>
      </w:r>
      <w:r w:rsidR="006D33C4">
        <w:rPr>
          <w:rFonts w:ascii="Calibri" w:hAnsi="Calibri" w:cs="Calibri"/>
          <w:color w:val="000000" w:themeColor="text1"/>
          <w:sz w:val="16"/>
          <w:szCs w:val="16"/>
        </w:rPr>
        <w:t xml:space="preserve">  </w:t>
      </w:r>
    </w:p>
  </w:footnote>
  <w:footnote w:id="8">
    <w:p w14:paraId="571B9C9F" w14:textId="3AE39380" w:rsidR="001C37FB" w:rsidRPr="00F916D1" w:rsidRDefault="001C37FB" w:rsidP="001C37FB">
      <w:pPr>
        <w:pStyle w:val="Tekstprzypisudolnego"/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</w:rPr>
        <w:t xml:space="preserve"> https://aesgp.eu/content/uploads/2022/01/AESGP-Summary-Report-Self-Care-in-Europe-Economic-and-Social-Impact- on-Individuals-and-Society.pdf</w:t>
      </w:r>
      <w:r w:rsidR="006D33C4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</w:p>
  </w:footnote>
  <w:footnote w:id="9">
    <w:p w14:paraId="59546CA2" w14:textId="77777777" w:rsidR="001C37FB" w:rsidRPr="00AF02DC" w:rsidRDefault="001C37FB" w:rsidP="001C37FB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</w:rPr>
        <w:t xml:space="preserve"> https://m-pohl.net/sites/m-pohl.net/files/inline-files/HLS19_International%20Report%20%28002%29_0.pdf</w:t>
      </w:r>
    </w:p>
  </w:footnote>
  <w:footnote w:id="10">
    <w:p w14:paraId="16D859C5" w14:textId="77777777" w:rsidR="001C37FB" w:rsidRPr="00AF02DC" w:rsidRDefault="001C37FB" w:rsidP="001C37FB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sz w:val="16"/>
          <w:szCs w:val="16"/>
        </w:rPr>
        <w:t xml:space="preserve"> https://www.ncbi.nlm.nih.gov/pmc/articles/PMC8742642/</w:t>
      </w:r>
    </w:p>
  </w:footnote>
  <w:footnote w:id="11">
    <w:p w14:paraId="20D1E307" w14:textId="77777777" w:rsidR="0052047A" w:rsidRPr="00BC0E01" w:rsidRDefault="0052047A" w:rsidP="0052047A">
      <w:pPr>
        <w:pStyle w:val="Tekstprzypisudolnego"/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 w:rsidRPr="00F76EA1">
        <w:rPr>
          <w:rFonts w:ascii="Calibri" w:hAnsi="Calibri"/>
          <w:sz w:val="16"/>
          <w:szCs w:val="16"/>
        </w:rPr>
        <w:t xml:space="preserve"> </w:t>
      </w:r>
      <w:proofErr w:type="spellStart"/>
      <w:r w:rsidRPr="00F76EA1">
        <w:rPr>
          <w:rFonts w:ascii="Calibri" w:hAnsi="Calibri"/>
          <w:sz w:val="16"/>
          <w:szCs w:val="16"/>
        </w:rPr>
        <w:t>Komunikat</w:t>
      </w:r>
      <w:proofErr w:type="spellEnd"/>
      <w:r w:rsidRPr="00F76EA1">
        <w:rPr>
          <w:rFonts w:ascii="Calibri" w:hAnsi="Calibri"/>
          <w:sz w:val="16"/>
          <w:szCs w:val="16"/>
        </w:rPr>
        <w:t xml:space="preserve"> </w:t>
      </w:r>
      <w:proofErr w:type="spellStart"/>
      <w:r w:rsidRPr="00F76EA1">
        <w:rPr>
          <w:rFonts w:ascii="Calibri" w:hAnsi="Calibri"/>
          <w:sz w:val="16"/>
          <w:szCs w:val="16"/>
        </w:rPr>
        <w:t>Komisji</w:t>
      </w:r>
      <w:proofErr w:type="spellEnd"/>
      <w:r w:rsidRPr="00F76EA1">
        <w:rPr>
          <w:rFonts w:ascii="Calibri" w:hAnsi="Calibri"/>
          <w:sz w:val="16"/>
          <w:szCs w:val="16"/>
        </w:rPr>
        <w:t xml:space="preserve"> do Rady, </w:t>
      </w:r>
      <w:proofErr w:type="spellStart"/>
      <w:r w:rsidRPr="00F76EA1">
        <w:rPr>
          <w:rFonts w:ascii="Calibri" w:hAnsi="Calibri"/>
          <w:sz w:val="16"/>
          <w:szCs w:val="16"/>
        </w:rPr>
        <w:t>Parlamentu</w:t>
      </w:r>
      <w:proofErr w:type="spellEnd"/>
      <w:r w:rsidRPr="00F76EA1">
        <w:rPr>
          <w:rFonts w:ascii="Calibri" w:hAnsi="Calibri"/>
          <w:sz w:val="16"/>
          <w:szCs w:val="16"/>
        </w:rPr>
        <w:t xml:space="preserve"> </w:t>
      </w:r>
      <w:proofErr w:type="spellStart"/>
      <w:r w:rsidRPr="00F76EA1">
        <w:rPr>
          <w:rFonts w:ascii="Calibri" w:hAnsi="Calibri"/>
          <w:sz w:val="16"/>
          <w:szCs w:val="16"/>
        </w:rPr>
        <w:t>Europejskiego</w:t>
      </w:r>
      <w:proofErr w:type="spellEnd"/>
      <w:r w:rsidRPr="00F76EA1">
        <w:rPr>
          <w:rFonts w:ascii="Calibri" w:hAnsi="Calibri"/>
          <w:sz w:val="16"/>
          <w:szCs w:val="16"/>
        </w:rPr>
        <w:t xml:space="preserve">, </w:t>
      </w:r>
      <w:proofErr w:type="spellStart"/>
      <w:r w:rsidRPr="00F76EA1">
        <w:rPr>
          <w:rFonts w:ascii="Calibri" w:hAnsi="Calibri"/>
          <w:sz w:val="16"/>
          <w:szCs w:val="16"/>
        </w:rPr>
        <w:t>Komitetu</w:t>
      </w:r>
      <w:proofErr w:type="spellEnd"/>
      <w:r w:rsidRPr="00F76EA1">
        <w:rPr>
          <w:rFonts w:ascii="Calibri" w:hAnsi="Calibri"/>
          <w:sz w:val="16"/>
          <w:szCs w:val="16"/>
        </w:rPr>
        <w:t xml:space="preserve"> </w:t>
      </w:r>
      <w:proofErr w:type="spellStart"/>
      <w:r w:rsidRPr="00F76EA1">
        <w:rPr>
          <w:rFonts w:ascii="Calibri" w:hAnsi="Calibri"/>
          <w:sz w:val="16"/>
          <w:szCs w:val="16"/>
        </w:rPr>
        <w:t>Ekonomiczno-Społecznego</w:t>
      </w:r>
      <w:proofErr w:type="spellEnd"/>
      <w:r w:rsidRPr="00F76EA1">
        <w:rPr>
          <w:rFonts w:ascii="Calibri" w:hAnsi="Calibri"/>
          <w:sz w:val="16"/>
          <w:szCs w:val="16"/>
        </w:rPr>
        <w:t xml:space="preserve"> i </w:t>
      </w:r>
      <w:proofErr w:type="spellStart"/>
      <w:r w:rsidRPr="00F76EA1">
        <w:rPr>
          <w:rFonts w:ascii="Calibri" w:hAnsi="Calibri"/>
          <w:sz w:val="16"/>
          <w:szCs w:val="16"/>
        </w:rPr>
        <w:t>Komitetu</w:t>
      </w:r>
      <w:proofErr w:type="spellEnd"/>
      <w:r w:rsidRPr="00F76EA1">
        <w:rPr>
          <w:rFonts w:ascii="Calibri" w:hAnsi="Calibri"/>
          <w:sz w:val="16"/>
          <w:szCs w:val="16"/>
        </w:rPr>
        <w:t xml:space="preserve"> </w:t>
      </w:r>
      <w:proofErr w:type="spellStart"/>
      <w:r w:rsidRPr="00F76EA1">
        <w:rPr>
          <w:rFonts w:ascii="Calibri" w:hAnsi="Calibri"/>
          <w:sz w:val="16"/>
          <w:szCs w:val="16"/>
        </w:rPr>
        <w:t>Regionów</w:t>
      </w:r>
      <w:proofErr w:type="spellEnd"/>
      <w:r w:rsidRPr="00F76EA1">
        <w:rPr>
          <w:rFonts w:ascii="Calibri" w:hAnsi="Calibri"/>
          <w:sz w:val="16"/>
          <w:szCs w:val="16"/>
        </w:rPr>
        <w:t>:</w:t>
      </w:r>
      <w:r w:rsidRPr="00F76EA1">
        <w:rPr>
          <w:rFonts w:ascii="Calibri" w:hAnsi="Calibri"/>
          <w:i/>
          <w:iCs/>
          <w:sz w:val="16"/>
          <w:szCs w:val="16"/>
        </w:rPr>
        <w:t xml:space="preserve"> A Stronger European-based Pharmaceutical Industry for the Benefit of the Patient – A Call for Action; str. 17, 2003 r. </w:t>
      </w:r>
      <w:proofErr w:type="spellStart"/>
      <w:r w:rsidRPr="00F76EA1">
        <w:rPr>
          <w:rFonts w:ascii="Calibri" w:hAnsi="Calibri"/>
          <w:i/>
          <w:iCs/>
          <w:sz w:val="16"/>
          <w:szCs w:val="16"/>
        </w:rPr>
        <w:t>Dokument</w:t>
      </w:r>
      <w:proofErr w:type="spellEnd"/>
      <w:r w:rsidRPr="00F76EA1">
        <w:rPr>
          <w:rFonts w:ascii="Calibri" w:hAnsi="Calibri"/>
          <w:i/>
          <w:iCs/>
          <w:sz w:val="16"/>
          <w:szCs w:val="16"/>
        </w:rPr>
        <w:t xml:space="preserve"> </w:t>
      </w:r>
      <w:proofErr w:type="spellStart"/>
      <w:r w:rsidRPr="00F76EA1">
        <w:rPr>
          <w:rFonts w:ascii="Calibri" w:hAnsi="Calibri"/>
          <w:i/>
          <w:iCs/>
          <w:sz w:val="16"/>
          <w:szCs w:val="16"/>
        </w:rPr>
        <w:t>dostępny</w:t>
      </w:r>
      <w:proofErr w:type="spellEnd"/>
      <w:r w:rsidRPr="00F76EA1">
        <w:rPr>
          <w:rFonts w:ascii="Calibri" w:hAnsi="Calibri"/>
          <w:i/>
          <w:iCs/>
          <w:sz w:val="16"/>
          <w:szCs w:val="16"/>
        </w:rPr>
        <w:t xml:space="preserve"> pod </w:t>
      </w:r>
      <w:proofErr w:type="spellStart"/>
      <w:r w:rsidRPr="00F76EA1">
        <w:rPr>
          <w:rFonts w:ascii="Calibri" w:hAnsi="Calibri"/>
          <w:i/>
          <w:iCs/>
          <w:sz w:val="16"/>
          <w:szCs w:val="16"/>
        </w:rPr>
        <w:t>adresem</w:t>
      </w:r>
      <w:proofErr w:type="spellEnd"/>
      <w:r w:rsidRPr="00F76EA1">
        <w:rPr>
          <w:rFonts w:ascii="Calibri" w:hAnsi="Calibri"/>
          <w:i/>
          <w:iCs/>
          <w:sz w:val="16"/>
          <w:szCs w:val="16"/>
        </w:rPr>
        <w:t xml:space="preserve">: </w:t>
      </w:r>
      <w:hyperlink r:id="rId3" w:history="1">
        <w:r w:rsidRPr="00F76EA1">
          <w:rPr>
            <w:rStyle w:val="Hipercze"/>
            <w:rFonts w:ascii="Calibri" w:hAnsi="Calibri" w:cs="Calibri"/>
            <w:sz w:val="16"/>
            <w:szCs w:val="16"/>
          </w:rPr>
          <w:t xml:space="preserve">Microsoft Word - </w:t>
        </w:r>
        <w:proofErr w:type="spellStart"/>
        <w:r w:rsidRPr="00F76EA1">
          <w:rPr>
            <w:rStyle w:val="Hipercze"/>
            <w:rFonts w:ascii="Calibri" w:hAnsi="Calibri" w:cs="Calibri"/>
            <w:sz w:val="16"/>
            <w:szCs w:val="16"/>
          </w:rPr>
          <w:t>en</w:t>
        </w:r>
        <w:proofErr w:type="spellEnd"/>
        <w:r w:rsidRPr="00F76EA1">
          <w:rPr>
            <w:rStyle w:val="Hipercze"/>
            <w:rFonts w:ascii="Calibri" w:hAnsi="Calibri" w:cs="Calibri"/>
            <w:sz w:val="16"/>
            <w:szCs w:val="16"/>
          </w:rPr>
          <w:t xml:space="preserve"> 383-4 Original.doc (europa.eu)</w:t>
        </w:r>
      </w:hyperlink>
    </w:p>
  </w:footnote>
  <w:footnote w:id="12">
    <w:p w14:paraId="04F8A905" w14:textId="77777777" w:rsidR="001C37FB" w:rsidRPr="00AF02DC" w:rsidRDefault="001C37FB" w:rsidP="001C37FB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sz w:val="16"/>
          <w:szCs w:val="16"/>
        </w:rPr>
        <w:t xml:space="preserve"> https://ehma.org/wp-content/uploads/2016/08/Benefit_Report_Netherlands.pdf</w:t>
      </w:r>
    </w:p>
  </w:footnote>
  <w:footnote w:id="13">
    <w:p w14:paraId="5278DF1C" w14:textId="77777777" w:rsidR="001C37FB" w:rsidRPr="00AF02DC" w:rsidRDefault="001C37FB" w:rsidP="001C37FB">
      <w:pPr>
        <w:pStyle w:val="Tekstprzypisudolnego"/>
        <w:rPr>
          <w:rFonts w:ascii="Calibri" w:hAnsi="Calibri" w:cs="Calibri"/>
          <w:color w:val="000000" w:themeColor="text1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</w:rPr>
        <w:t xml:space="preserve"> https://www.euro.who.int/__data/assets/pdf_file/0007/350278/Fact-sheet-SDG-NCD-FINAL-25-10-17.pdf</w:t>
      </w:r>
    </w:p>
  </w:footnote>
  <w:footnote w:id="14">
    <w:p w14:paraId="02141B27" w14:textId="77777777" w:rsidR="001C37FB" w:rsidRPr="00AF02DC" w:rsidRDefault="001C37FB" w:rsidP="001C37FB">
      <w:pPr>
        <w:pStyle w:val="Tekstprzypisudolnego"/>
        <w:rPr>
          <w:rFonts w:ascii="Calibri" w:hAnsi="Calibri" w:cs="Calibri"/>
          <w:color w:val="000000" w:themeColor="text1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</w:rPr>
        <w:t xml:space="preserve"> https://ec.europa.eu/eurostat/statistics-explained/index.php?title=Healthcare_expenditure_statistics#Healthcare_expenditure</w:t>
      </w:r>
    </w:p>
  </w:footnote>
  <w:footnote w:id="15">
    <w:p w14:paraId="586262CF" w14:textId="77777777" w:rsidR="001C37FB" w:rsidRPr="00AF02DC" w:rsidRDefault="001C37FB" w:rsidP="001C37FB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ascii="Calibri" w:hAnsi="Calibri" w:cs="Calibri"/>
          <w:color w:val="000000" w:themeColor="text1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r w:rsidRPr="00F76EA1">
        <w:rPr>
          <w:rFonts w:ascii="Calibri" w:hAnsi="Calibri" w:cs="Calibri"/>
          <w:sz w:val="16"/>
          <w:szCs w:val="16"/>
        </w:rPr>
        <w:t>https://ec.europa.eu/eurostat/web/products-eurostat-news/-/ddn-20210118-1#:~:text=3%25%20of%20healthcare%20expenditure%20spent%20on%20preventive%20care%20%2D%20Products%20Eurostat%20News,-Back%203%25%20of&amp;text=In%20these%20times%20of%20COVID,diseases%2C%20their%20consequences%20and%20complications.</w:t>
      </w:r>
    </w:p>
  </w:footnote>
  <w:footnote w:id="16">
    <w:p w14:paraId="51758F85" w14:textId="77777777" w:rsidR="001C37FB" w:rsidRPr="00B74F35" w:rsidRDefault="001C37FB" w:rsidP="001C37FB">
      <w:pPr>
        <w:pStyle w:val="Tekstprzypisudolnego"/>
      </w:pPr>
      <w:r>
        <w:rPr>
          <w:rStyle w:val="Odwoanieprzypisudolnego"/>
          <w:rFonts w:ascii="Calibri" w:hAnsi="Calibri" w:cs="Calibri"/>
          <w:sz w:val="16"/>
          <w:szCs w:val="16"/>
          <w:lang w:val="pl"/>
        </w:rPr>
        <w:footnoteRef/>
      </w:r>
      <w:r w:rsidRPr="00F76EA1">
        <w:rPr>
          <w:rFonts w:ascii="Calibri" w:hAnsi="Calibri" w:cs="Calibri"/>
          <w:sz w:val="16"/>
          <w:szCs w:val="16"/>
        </w:rPr>
        <w:t xml:space="preserve"> https://www.gov.scot/publications/nhs-minor-ailment-service-local-pharmacy-2/</w:t>
      </w:r>
    </w:p>
  </w:footnote>
  <w:footnote w:id="17">
    <w:p w14:paraId="260FB683" w14:textId="77777777" w:rsidR="001C37FB" w:rsidRPr="00F76EA1" w:rsidRDefault="001C37FB" w:rsidP="001C37FB">
      <w:pPr>
        <w:pStyle w:val="Tekstprzypisudolnego"/>
        <w:rPr>
          <w:rFonts w:cstheme="minorHAnsi"/>
          <w:sz w:val="16"/>
          <w:szCs w:val="16"/>
          <w:lang w:val="pl-PL"/>
        </w:rPr>
      </w:pPr>
      <w:r>
        <w:rPr>
          <w:rStyle w:val="Odwoanieprzypisudolnego"/>
          <w:rFonts w:cstheme="minorHAnsi"/>
          <w:color w:val="000000" w:themeColor="text1"/>
          <w:sz w:val="16"/>
          <w:szCs w:val="16"/>
          <w:lang w:val="pl"/>
        </w:rPr>
        <w:footnoteRef/>
      </w:r>
      <w:r w:rsidRPr="00F76EA1">
        <w:rPr>
          <w:color w:val="000000" w:themeColor="text1"/>
          <w:sz w:val="16"/>
          <w:szCs w:val="16"/>
        </w:rPr>
        <w:t xml:space="preserve"> </w:t>
      </w:r>
      <w:r w:rsidRPr="00F76EA1">
        <w:rPr>
          <w:rFonts w:ascii="Calibri" w:hAnsi="Calibri"/>
          <w:color w:val="000000" w:themeColor="text1"/>
          <w:sz w:val="16"/>
          <w:szCs w:val="16"/>
        </w:rPr>
        <w:t xml:space="preserve">Pharmacy 2030: A Vision for Community Pharmacy in Europe. </w:t>
      </w:r>
      <w:r>
        <w:rPr>
          <w:rFonts w:ascii="Calibri" w:hAnsi="Calibri"/>
          <w:color w:val="000000" w:themeColor="text1"/>
          <w:sz w:val="16"/>
          <w:szCs w:val="16"/>
          <w:lang w:val="pl"/>
        </w:rPr>
        <w:t>PGEU, 2019. Ostatni dostęp: 10 listopada 2020 r. Dokument dostępny pod adresem: https://www.pgeu.eu/wp-content/uploads/2019/03/Pharmacy-2030_-A-Vision-for-Community-Pharmacy-in-Europe.pdf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BA4DF" w14:textId="504F2EC3" w:rsidR="002D3D4A" w:rsidRPr="00D73311" w:rsidRDefault="00D73311" w:rsidP="00D73311">
    <w:pPr>
      <w:pStyle w:val="Primarypageheading"/>
      <w:tabs>
        <w:tab w:val="left" w:pos="9051"/>
      </w:tabs>
      <w:rPr>
        <w:sz w:val="24"/>
        <w:szCs w:val="24"/>
      </w:rPr>
    </w:pPr>
    <w:r>
      <w:rPr>
        <w:bCs/>
        <w:noProof/>
        <w:sz w:val="24"/>
        <w:szCs w:val="24"/>
        <w:lang w:val="pl"/>
      </w:rPr>
      <w:drawing>
        <wp:anchor distT="0" distB="0" distL="114300" distR="114300" simplePos="0" relativeHeight="251658242" behindDoc="0" locked="0" layoutInCell="1" allowOverlap="1" wp14:anchorId="6AF0C647" wp14:editId="31F38AE1">
          <wp:simplePos x="0" y="0"/>
          <wp:positionH relativeFrom="column">
            <wp:posOffset>5076190</wp:posOffset>
          </wp:positionH>
          <wp:positionV relativeFrom="page">
            <wp:posOffset>391523</wp:posOffset>
          </wp:positionV>
          <wp:extent cx="1525542" cy="392781"/>
          <wp:effectExtent l="0" t="0" r="0" b="0"/>
          <wp:wrapNone/>
          <wp:docPr id="12" name="Picture 1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542" cy="392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lang w:val="pl"/>
      </w:rPr>
      <w:tab/>
    </w:r>
  </w:p>
  <w:p w14:paraId="10B0D3AF" w14:textId="337F50C4" w:rsidR="002D3D4A" w:rsidRPr="00AF513B" w:rsidRDefault="00AF513B" w:rsidP="002D3D4A">
    <w:pPr>
      <w:pStyle w:val="Supportingpageheading"/>
      <w:rPr>
        <w:sz w:val="24"/>
        <w:szCs w:val="24"/>
      </w:rPr>
    </w:pPr>
    <w:r>
      <w:rPr>
        <w:noProof/>
        <w:lang w:val="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23A198" wp14:editId="5CFB2579">
              <wp:simplePos x="0" y="0"/>
              <wp:positionH relativeFrom="page">
                <wp:posOffset>536575</wp:posOffset>
              </wp:positionH>
              <wp:positionV relativeFrom="page">
                <wp:posOffset>1139734</wp:posOffset>
              </wp:positionV>
              <wp:extent cx="6483350" cy="0"/>
              <wp:effectExtent l="0" t="0" r="635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30F41160">
            <v:line id="Straight Connector 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30ea03 [3204]" strokeweight="1pt" from="42.25pt,89.75pt" to="552.75pt,89.75pt" w14:anchorId="086A3F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iuwEAAOIDAAAOAAAAZHJzL2Uyb0RvYy54bWysU01v3CAQvUfqf0Dcu/Zu0iSy1ptDovQS&#10;NVHS/gCChzUSMAjo2vvvM+Bdb9QvqVUvGIZ5b948xuub0Rq2gxA1upYvFzVn4CR22m1b/u3r/cdr&#10;zmISrhMGHbR8D5HfbD6crQffwAp7NB0ERiQuNoNveZ+Sb6oqyh6siAv04OhSYbAi0TFsqy6Igdit&#10;qVZ1fVkNGDofUEKMFL2bLvmm8CsFMj0qFSEx03LSlsoayvqa12qzFs02CN9reZAh/kGFFdpR0Znq&#10;TiTBvgf9E5XVMmBElRYSbYVKaQmlB+pmWf/QzUsvPJReyJzoZ5vi/6OVX3a37imQDYOPTfRPIXcx&#10;qmDzl/SxsZi1n82CMTFJwcuL6/PzT+SpPN5VJ6APMX0GtCxvWm60y32IRuweYqJilHpMyWHj2EDT&#10;s7qq65IW0ejuXhuTL8sswK0JbCfoFYWU4NIyvxyxvMukk3EUPDVSdmlvYKrxDIrpjqQvpyJ5xn7H&#10;axxlZ5giFTPwoO5PwEN+hkKZv78Bz4hSGV2awVY7DL+SncajFWrKPzow9Z0teMVuX564WEODVJw7&#10;DH2e1PfnAj/9mps3AAAA//8DAFBLAwQUAAYACAAAACEAAF0HftsAAAALAQAADwAAAGRycy9kb3du&#10;cmV2LnhtbEyPQU/DMAyF70j8h8hI3FiyicHomk4V0rizcuGWNl7btXGqJt26f48nIcHt+fnp+XO6&#10;m10vzjiG1pOG5UKBQKq8banW8FXsnzYgQjRkTe8JNVwxwC67v0tNYv2FPvF8iLXgEgqJ0dDEOCRS&#10;hqpBZ8LCD0i8O/rRmcjjWEs7mguXu16ulHqRzrTEFxoz4HuDVXeYnAaVt6srlcc874rTvvj+cJPr&#10;nNaPD3O+BRFxjn9huOEzOmTMVPqJbBC9hs3zmpPsv76xuAWWas2q/LVklsr/P2Q/AAAA//8DAFBL&#10;AQItABQABgAIAAAAIQC2gziS/gAAAOEBAAATAAAAAAAAAAAAAAAAAAAAAABbQ29udGVudF9UeXBl&#10;c10ueG1sUEsBAi0AFAAGAAgAAAAhADj9If/WAAAAlAEAAAsAAAAAAAAAAAAAAAAALwEAAF9yZWxz&#10;Ly5yZWxzUEsBAi0AFAAGAAgAAAAhAIoHIKK7AQAA4gMAAA4AAAAAAAAAAAAAAAAALgIAAGRycy9l&#10;Mm9Eb2MueG1sUEsBAi0AFAAGAAgAAAAhAABdB37bAAAACwEAAA8AAAAAAAAAAAAAAAAAFQQAAGRy&#10;cy9kb3ducmV2LnhtbFBLBQYAAAAABAAEAPMAAAAdBQAAAAA=&#10;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EE63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064C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44C9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62B3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DA5D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E684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A0D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F2D7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0C3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0079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94E84"/>
    <w:multiLevelType w:val="hybridMultilevel"/>
    <w:tmpl w:val="1C728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D0F4E"/>
    <w:multiLevelType w:val="multilevel"/>
    <w:tmpl w:val="4C40942A"/>
    <w:lvl w:ilvl="0">
      <w:start w:val="1"/>
      <w:numFmt w:val="bullet"/>
      <w:lvlText w:val="–"/>
      <w:lvlJc w:val="left"/>
      <w:pPr>
        <w:ind w:left="227" w:hanging="227"/>
      </w:pPr>
      <w:rPr>
        <w:rFonts w:ascii="Arial" w:hAnsi="Arial" w:hint="default"/>
        <w:color w:val="000000" w:themeColor="text1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–"/>
      <w:lvlJc w:val="left"/>
      <w:pPr>
        <w:ind w:left="680" w:hanging="226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907" w:hanging="227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  <w:color w:val="000000" w:themeColor="text1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  <w:color w:val="000000" w:themeColor="text1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  <w:color w:val="000000" w:themeColor="text1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Arial" w:hAnsi="Arial" w:hint="default"/>
        <w:color w:val="000000" w:themeColor="text1"/>
      </w:rPr>
    </w:lvl>
  </w:abstractNum>
  <w:abstractNum w:abstractNumId="12" w15:restartNumberingAfterBreak="0">
    <w:nsid w:val="2C3B1BD4"/>
    <w:multiLevelType w:val="hybridMultilevel"/>
    <w:tmpl w:val="40625352"/>
    <w:lvl w:ilvl="0" w:tplc="CA80415A">
      <w:start w:val="1"/>
      <w:numFmt w:val="bullet"/>
      <w:pStyle w:val="Bulletedtextlevel1"/>
      <w:lvlText w:val="–"/>
      <w:lvlJc w:val="left"/>
      <w:pPr>
        <w:ind w:left="9360" w:hanging="360"/>
      </w:pPr>
      <w:rPr>
        <w:rFonts w:ascii="Arial" w:hAnsi="Arial" w:hint="default"/>
      </w:rPr>
    </w:lvl>
    <w:lvl w:ilvl="1" w:tplc="7FA8EE38">
      <w:start w:val="1"/>
      <w:numFmt w:val="bullet"/>
      <w:lvlText w:val="–"/>
      <w:lvlJc w:val="left"/>
      <w:pPr>
        <w:ind w:left="10080" w:hanging="360"/>
      </w:pPr>
      <w:rPr>
        <w:rFonts w:ascii="Arial" w:hAnsi="Arial" w:hint="default"/>
      </w:rPr>
    </w:lvl>
    <w:lvl w:ilvl="2" w:tplc="08090005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3" w15:restartNumberingAfterBreak="0">
    <w:nsid w:val="39774A89"/>
    <w:multiLevelType w:val="hybridMultilevel"/>
    <w:tmpl w:val="0E30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8435D"/>
    <w:multiLevelType w:val="multilevel"/>
    <w:tmpl w:val="0809001D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D7722A9"/>
    <w:multiLevelType w:val="hybridMultilevel"/>
    <w:tmpl w:val="E56CE6D2"/>
    <w:lvl w:ilvl="0" w:tplc="1A44F3F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797A"/>
    <w:multiLevelType w:val="hybridMultilevel"/>
    <w:tmpl w:val="092C5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9010E"/>
    <w:multiLevelType w:val="hybridMultilevel"/>
    <w:tmpl w:val="52B44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C4743"/>
    <w:multiLevelType w:val="hybridMultilevel"/>
    <w:tmpl w:val="2144A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E5B75"/>
    <w:multiLevelType w:val="hybridMultilevel"/>
    <w:tmpl w:val="60700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336019">
    <w:abstractNumId w:val="12"/>
  </w:num>
  <w:num w:numId="2" w16cid:durableId="1320621638">
    <w:abstractNumId w:val="9"/>
  </w:num>
  <w:num w:numId="3" w16cid:durableId="699746324">
    <w:abstractNumId w:val="14"/>
  </w:num>
  <w:num w:numId="4" w16cid:durableId="38630561">
    <w:abstractNumId w:val="11"/>
  </w:num>
  <w:num w:numId="5" w16cid:durableId="214128549">
    <w:abstractNumId w:val="0"/>
  </w:num>
  <w:num w:numId="6" w16cid:durableId="798107480">
    <w:abstractNumId w:val="1"/>
  </w:num>
  <w:num w:numId="7" w16cid:durableId="696732891">
    <w:abstractNumId w:val="2"/>
  </w:num>
  <w:num w:numId="8" w16cid:durableId="1624723898">
    <w:abstractNumId w:val="3"/>
  </w:num>
  <w:num w:numId="9" w16cid:durableId="1038317426">
    <w:abstractNumId w:val="8"/>
  </w:num>
  <w:num w:numId="10" w16cid:durableId="795833128">
    <w:abstractNumId w:val="4"/>
  </w:num>
  <w:num w:numId="11" w16cid:durableId="1042290613">
    <w:abstractNumId w:val="5"/>
  </w:num>
  <w:num w:numId="12" w16cid:durableId="668363186">
    <w:abstractNumId w:val="6"/>
  </w:num>
  <w:num w:numId="13" w16cid:durableId="353965753">
    <w:abstractNumId w:val="7"/>
  </w:num>
  <w:num w:numId="14" w16cid:durableId="1027414151">
    <w:abstractNumId w:val="18"/>
  </w:num>
  <w:num w:numId="15" w16cid:durableId="803621935">
    <w:abstractNumId w:val="10"/>
  </w:num>
  <w:num w:numId="16" w16cid:durableId="2067337900">
    <w:abstractNumId w:val="15"/>
  </w:num>
  <w:num w:numId="17" w16cid:durableId="350842656">
    <w:abstractNumId w:val="19"/>
  </w:num>
  <w:num w:numId="18" w16cid:durableId="1570262324">
    <w:abstractNumId w:val="17"/>
  </w:num>
  <w:num w:numId="19" w16cid:durableId="127237272">
    <w:abstractNumId w:val="16"/>
  </w:num>
  <w:num w:numId="20" w16cid:durableId="5851867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1F"/>
    <w:rsid w:val="0000704E"/>
    <w:rsid w:val="00016804"/>
    <w:rsid w:val="00050BF0"/>
    <w:rsid w:val="00063116"/>
    <w:rsid w:val="0006524A"/>
    <w:rsid w:val="000752D9"/>
    <w:rsid w:val="00077260"/>
    <w:rsid w:val="000878A1"/>
    <w:rsid w:val="00094784"/>
    <w:rsid w:val="000956F5"/>
    <w:rsid w:val="000A32A9"/>
    <w:rsid w:val="000D6310"/>
    <w:rsid w:val="000D7B10"/>
    <w:rsid w:val="000E0A3A"/>
    <w:rsid w:val="000E31C0"/>
    <w:rsid w:val="000F008C"/>
    <w:rsid w:val="000F0B1C"/>
    <w:rsid w:val="000F0C8B"/>
    <w:rsid w:val="000F2C57"/>
    <w:rsid w:val="0010090A"/>
    <w:rsid w:val="00100A90"/>
    <w:rsid w:val="00102731"/>
    <w:rsid w:val="001662FB"/>
    <w:rsid w:val="0016648B"/>
    <w:rsid w:val="001670CB"/>
    <w:rsid w:val="00197FA7"/>
    <w:rsid w:val="001A0AAD"/>
    <w:rsid w:val="001A29D1"/>
    <w:rsid w:val="001B2A26"/>
    <w:rsid w:val="001C37FB"/>
    <w:rsid w:val="001D5029"/>
    <w:rsid w:val="001E5EA3"/>
    <w:rsid w:val="001F0538"/>
    <w:rsid w:val="001F19EB"/>
    <w:rsid w:val="002047F1"/>
    <w:rsid w:val="00205807"/>
    <w:rsid w:val="00211DF2"/>
    <w:rsid w:val="002454CD"/>
    <w:rsid w:val="00257795"/>
    <w:rsid w:val="00274814"/>
    <w:rsid w:val="00284068"/>
    <w:rsid w:val="002C2198"/>
    <w:rsid w:val="002C5FC9"/>
    <w:rsid w:val="002D3D4A"/>
    <w:rsid w:val="002F67D4"/>
    <w:rsid w:val="0031038E"/>
    <w:rsid w:val="00311D1A"/>
    <w:rsid w:val="003416F7"/>
    <w:rsid w:val="00341862"/>
    <w:rsid w:val="00353C32"/>
    <w:rsid w:val="00377BCB"/>
    <w:rsid w:val="00383BB6"/>
    <w:rsid w:val="00384883"/>
    <w:rsid w:val="00385EE5"/>
    <w:rsid w:val="003B5373"/>
    <w:rsid w:val="003C4DF1"/>
    <w:rsid w:val="003D1892"/>
    <w:rsid w:val="003F12A6"/>
    <w:rsid w:val="003F5B22"/>
    <w:rsid w:val="00406627"/>
    <w:rsid w:val="004240D3"/>
    <w:rsid w:val="0043199F"/>
    <w:rsid w:val="00437928"/>
    <w:rsid w:val="00441658"/>
    <w:rsid w:val="00446D6D"/>
    <w:rsid w:val="00457D6F"/>
    <w:rsid w:val="00463763"/>
    <w:rsid w:val="00486024"/>
    <w:rsid w:val="004C20D6"/>
    <w:rsid w:val="004C25AC"/>
    <w:rsid w:val="004E2918"/>
    <w:rsid w:val="004F1B71"/>
    <w:rsid w:val="0052047A"/>
    <w:rsid w:val="0058271F"/>
    <w:rsid w:val="0058781F"/>
    <w:rsid w:val="00591FDD"/>
    <w:rsid w:val="00592DE8"/>
    <w:rsid w:val="005A0ECF"/>
    <w:rsid w:val="005C2A92"/>
    <w:rsid w:val="005C5763"/>
    <w:rsid w:val="005C68B9"/>
    <w:rsid w:val="005E6CEC"/>
    <w:rsid w:val="0060346F"/>
    <w:rsid w:val="00623065"/>
    <w:rsid w:val="00631051"/>
    <w:rsid w:val="00640948"/>
    <w:rsid w:val="00643953"/>
    <w:rsid w:val="006466D4"/>
    <w:rsid w:val="0065356A"/>
    <w:rsid w:val="0065638B"/>
    <w:rsid w:val="006648BE"/>
    <w:rsid w:val="00671A93"/>
    <w:rsid w:val="006748BF"/>
    <w:rsid w:val="00677593"/>
    <w:rsid w:val="0069200F"/>
    <w:rsid w:val="006A3C12"/>
    <w:rsid w:val="006D0F82"/>
    <w:rsid w:val="006D33C4"/>
    <w:rsid w:val="006E53B8"/>
    <w:rsid w:val="006F7D69"/>
    <w:rsid w:val="00706D13"/>
    <w:rsid w:val="0071135D"/>
    <w:rsid w:val="00722008"/>
    <w:rsid w:val="007234FB"/>
    <w:rsid w:val="00725A46"/>
    <w:rsid w:val="00730B2E"/>
    <w:rsid w:val="0073463C"/>
    <w:rsid w:val="00736FD0"/>
    <w:rsid w:val="00760112"/>
    <w:rsid w:val="0076292E"/>
    <w:rsid w:val="0076522E"/>
    <w:rsid w:val="00765F08"/>
    <w:rsid w:val="00766921"/>
    <w:rsid w:val="00777948"/>
    <w:rsid w:val="007805E6"/>
    <w:rsid w:val="00784AE1"/>
    <w:rsid w:val="007A5912"/>
    <w:rsid w:val="007C11E0"/>
    <w:rsid w:val="007C451A"/>
    <w:rsid w:val="007C4B86"/>
    <w:rsid w:val="007E1D09"/>
    <w:rsid w:val="007E4BAB"/>
    <w:rsid w:val="008099AC"/>
    <w:rsid w:val="00810905"/>
    <w:rsid w:val="00810CA0"/>
    <w:rsid w:val="008274F8"/>
    <w:rsid w:val="00833E87"/>
    <w:rsid w:val="00844E56"/>
    <w:rsid w:val="0086414A"/>
    <w:rsid w:val="008746C3"/>
    <w:rsid w:val="008B0194"/>
    <w:rsid w:val="008D6D22"/>
    <w:rsid w:val="008D75C7"/>
    <w:rsid w:val="0090557F"/>
    <w:rsid w:val="00907134"/>
    <w:rsid w:val="0093685D"/>
    <w:rsid w:val="00943B20"/>
    <w:rsid w:val="009571BC"/>
    <w:rsid w:val="0096791E"/>
    <w:rsid w:val="0099074D"/>
    <w:rsid w:val="009A4209"/>
    <w:rsid w:val="009C4306"/>
    <w:rsid w:val="009D5141"/>
    <w:rsid w:val="009E2D15"/>
    <w:rsid w:val="009E615B"/>
    <w:rsid w:val="009F02D1"/>
    <w:rsid w:val="00A0299F"/>
    <w:rsid w:val="00A35782"/>
    <w:rsid w:val="00A41A49"/>
    <w:rsid w:val="00A46143"/>
    <w:rsid w:val="00A55E9A"/>
    <w:rsid w:val="00AA7DCE"/>
    <w:rsid w:val="00AC05B6"/>
    <w:rsid w:val="00AC2C94"/>
    <w:rsid w:val="00AC38FD"/>
    <w:rsid w:val="00AC4FB6"/>
    <w:rsid w:val="00AD1E74"/>
    <w:rsid w:val="00AD222C"/>
    <w:rsid w:val="00AD2E1A"/>
    <w:rsid w:val="00AF02DC"/>
    <w:rsid w:val="00AF3658"/>
    <w:rsid w:val="00AF4A4C"/>
    <w:rsid w:val="00AF513B"/>
    <w:rsid w:val="00AF517D"/>
    <w:rsid w:val="00B10BC8"/>
    <w:rsid w:val="00B10C01"/>
    <w:rsid w:val="00B13EFF"/>
    <w:rsid w:val="00B40DCB"/>
    <w:rsid w:val="00B4289B"/>
    <w:rsid w:val="00B61084"/>
    <w:rsid w:val="00B9601B"/>
    <w:rsid w:val="00BA609A"/>
    <w:rsid w:val="00BC0E01"/>
    <w:rsid w:val="00BC353E"/>
    <w:rsid w:val="00BC57EA"/>
    <w:rsid w:val="00BC6669"/>
    <w:rsid w:val="00BE0618"/>
    <w:rsid w:val="00BF37BA"/>
    <w:rsid w:val="00BF45B3"/>
    <w:rsid w:val="00C46663"/>
    <w:rsid w:val="00C55692"/>
    <w:rsid w:val="00C61CC9"/>
    <w:rsid w:val="00C74E3B"/>
    <w:rsid w:val="00C96026"/>
    <w:rsid w:val="00CB7CE4"/>
    <w:rsid w:val="00CE1457"/>
    <w:rsid w:val="00CE2344"/>
    <w:rsid w:val="00CF3429"/>
    <w:rsid w:val="00D007AC"/>
    <w:rsid w:val="00D0566E"/>
    <w:rsid w:val="00D144DC"/>
    <w:rsid w:val="00D15825"/>
    <w:rsid w:val="00D2521B"/>
    <w:rsid w:val="00D26F04"/>
    <w:rsid w:val="00D326DA"/>
    <w:rsid w:val="00D55115"/>
    <w:rsid w:val="00D56495"/>
    <w:rsid w:val="00D73311"/>
    <w:rsid w:val="00D76991"/>
    <w:rsid w:val="00D83BFB"/>
    <w:rsid w:val="00D87551"/>
    <w:rsid w:val="00D970EA"/>
    <w:rsid w:val="00DB0009"/>
    <w:rsid w:val="00DB2576"/>
    <w:rsid w:val="00DC63EA"/>
    <w:rsid w:val="00DD17DB"/>
    <w:rsid w:val="00DE7FAD"/>
    <w:rsid w:val="00DF0885"/>
    <w:rsid w:val="00DF0EA7"/>
    <w:rsid w:val="00DF68D5"/>
    <w:rsid w:val="00E22EE5"/>
    <w:rsid w:val="00E27B46"/>
    <w:rsid w:val="00E31C1A"/>
    <w:rsid w:val="00E3617F"/>
    <w:rsid w:val="00E40C49"/>
    <w:rsid w:val="00E44303"/>
    <w:rsid w:val="00E532B0"/>
    <w:rsid w:val="00E55F09"/>
    <w:rsid w:val="00EB153B"/>
    <w:rsid w:val="00EB6BDB"/>
    <w:rsid w:val="00EC0084"/>
    <w:rsid w:val="00EC31F6"/>
    <w:rsid w:val="00EF196C"/>
    <w:rsid w:val="00EF7326"/>
    <w:rsid w:val="00F06B9D"/>
    <w:rsid w:val="00F52A6D"/>
    <w:rsid w:val="00F5765B"/>
    <w:rsid w:val="00F701B4"/>
    <w:rsid w:val="00F76EA1"/>
    <w:rsid w:val="00F8028D"/>
    <w:rsid w:val="00F863BA"/>
    <w:rsid w:val="00F90992"/>
    <w:rsid w:val="00F91447"/>
    <w:rsid w:val="00FB3DE1"/>
    <w:rsid w:val="00FB5A6D"/>
    <w:rsid w:val="00FC3EC8"/>
    <w:rsid w:val="00FD5BB4"/>
    <w:rsid w:val="00FE07EB"/>
    <w:rsid w:val="00FE447B"/>
    <w:rsid w:val="023AB0B1"/>
    <w:rsid w:val="029FCC26"/>
    <w:rsid w:val="0374F64F"/>
    <w:rsid w:val="03B83A6E"/>
    <w:rsid w:val="03E6D71A"/>
    <w:rsid w:val="042F6CC5"/>
    <w:rsid w:val="0444AAF5"/>
    <w:rsid w:val="044EE5C7"/>
    <w:rsid w:val="046AF10C"/>
    <w:rsid w:val="049581EB"/>
    <w:rsid w:val="04A23A35"/>
    <w:rsid w:val="04C469BD"/>
    <w:rsid w:val="04DFF27F"/>
    <w:rsid w:val="0522D108"/>
    <w:rsid w:val="0574A37D"/>
    <w:rsid w:val="0592D574"/>
    <w:rsid w:val="061A2005"/>
    <w:rsid w:val="0657A9EF"/>
    <w:rsid w:val="06CD8588"/>
    <w:rsid w:val="08241E31"/>
    <w:rsid w:val="08D3286F"/>
    <w:rsid w:val="09956AF7"/>
    <w:rsid w:val="09ABED83"/>
    <w:rsid w:val="09C26995"/>
    <w:rsid w:val="0A0D1176"/>
    <w:rsid w:val="0A19ADF3"/>
    <w:rsid w:val="0A3CF041"/>
    <w:rsid w:val="0AAF13E4"/>
    <w:rsid w:val="0AFEF416"/>
    <w:rsid w:val="0B1DDDEF"/>
    <w:rsid w:val="0B431CFB"/>
    <w:rsid w:val="0B4DBBC4"/>
    <w:rsid w:val="0BA0D6A5"/>
    <w:rsid w:val="0BC16623"/>
    <w:rsid w:val="0CB4A537"/>
    <w:rsid w:val="0D116459"/>
    <w:rsid w:val="0D16D660"/>
    <w:rsid w:val="0D440E27"/>
    <w:rsid w:val="0D749103"/>
    <w:rsid w:val="0E1FBB07"/>
    <w:rsid w:val="0EED28E3"/>
    <w:rsid w:val="0FEA5189"/>
    <w:rsid w:val="1034AFA9"/>
    <w:rsid w:val="10568D9C"/>
    <w:rsid w:val="10961B66"/>
    <w:rsid w:val="10A601BD"/>
    <w:rsid w:val="1170D0D1"/>
    <w:rsid w:val="11B03B98"/>
    <w:rsid w:val="11CEBBCB"/>
    <w:rsid w:val="11E9C878"/>
    <w:rsid w:val="121A4E35"/>
    <w:rsid w:val="12E70F59"/>
    <w:rsid w:val="13CDBC28"/>
    <w:rsid w:val="13E52DDA"/>
    <w:rsid w:val="15EB48FD"/>
    <w:rsid w:val="15FC714D"/>
    <w:rsid w:val="1608C778"/>
    <w:rsid w:val="170DEC80"/>
    <w:rsid w:val="173156F4"/>
    <w:rsid w:val="178F9DE8"/>
    <w:rsid w:val="17A497D9"/>
    <w:rsid w:val="17BEE0FA"/>
    <w:rsid w:val="17D38D99"/>
    <w:rsid w:val="18CBA9B7"/>
    <w:rsid w:val="192D1EFA"/>
    <w:rsid w:val="1A6D0A72"/>
    <w:rsid w:val="1A743B01"/>
    <w:rsid w:val="1ACD0799"/>
    <w:rsid w:val="1B163D9C"/>
    <w:rsid w:val="1B663921"/>
    <w:rsid w:val="1BC98B74"/>
    <w:rsid w:val="1C71FA9F"/>
    <w:rsid w:val="1CA4A09C"/>
    <w:rsid w:val="1CC427C2"/>
    <w:rsid w:val="1CD5C656"/>
    <w:rsid w:val="1D0879E5"/>
    <w:rsid w:val="1D0B1043"/>
    <w:rsid w:val="1D0E334A"/>
    <w:rsid w:val="1DBE2628"/>
    <w:rsid w:val="1DE58C28"/>
    <w:rsid w:val="1DE84DE6"/>
    <w:rsid w:val="1DFD4CCE"/>
    <w:rsid w:val="1F4D95D9"/>
    <w:rsid w:val="1FAD180C"/>
    <w:rsid w:val="1FBA42DD"/>
    <w:rsid w:val="202642C9"/>
    <w:rsid w:val="203521F6"/>
    <w:rsid w:val="207B8C23"/>
    <w:rsid w:val="21C7D9CB"/>
    <w:rsid w:val="230E486E"/>
    <w:rsid w:val="233BD284"/>
    <w:rsid w:val="23616F60"/>
    <w:rsid w:val="23E86F1E"/>
    <w:rsid w:val="240A0333"/>
    <w:rsid w:val="250A947E"/>
    <w:rsid w:val="25498F36"/>
    <w:rsid w:val="25EDF484"/>
    <w:rsid w:val="26074D0D"/>
    <w:rsid w:val="2614CE59"/>
    <w:rsid w:val="2614D2AD"/>
    <w:rsid w:val="26831A86"/>
    <w:rsid w:val="271A1FEE"/>
    <w:rsid w:val="2731D591"/>
    <w:rsid w:val="273995AC"/>
    <w:rsid w:val="27A19346"/>
    <w:rsid w:val="28CB6653"/>
    <w:rsid w:val="2A8B8165"/>
    <w:rsid w:val="2AD27922"/>
    <w:rsid w:val="2B2DBC0C"/>
    <w:rsid w:val="2B3A1CE3"/>
    <w:rsid w:val="2B53FEDA"/>
    <w:rsid w:val="2BD830FC"/>
    <w:rsid w:val="2BE48E76"/>
    <w:rsid w:val="2C2121E4"/>
    <w:rsid w:val="2C9EF763"/>
    <w:rsid w:val="2CE7EA61"/>
    <w:rsid w:val="2DDA78F5"/>
    <w:rsid w:val="2DEC91CC"/>
    <w:rsid w:val="2E83BAC2"/>
    <w:rsid w:val="2F1C3671"/>
    <w:rsid w:val="2F48FE88"/>
    <w:rsid w:val="2F4EF5C2"/>
    <w:rsid w:val="2F62A299"/>
    <w:rsid w:val="309C9A5D"/>
    <w:rsid w:val="3488F460"/>
    <w:rsid w:val="34BC39F1"/>
    <w:rsid w:val="35521AB5"/>
    <w:rsid w:val="35A2CF01"/>
    <w:rsid w:val="36B8CA39"/>
    <w:rsid w:val="370FA9A2"/>
    <w:rsid w:val="376CC13C"/>
    <w:rsid w:val="38072A94"/>
    <w:rsid w:val="38238463"/>
    <w:rsid w:val="3863167D"/>
    <w:rsid w:val="39A27537"/>
    <w:rsid w:val="39B876B6"/>
    <w:rsid w:val="39C593C7"/>
    <w:rsid w:val="39FB3CC0"/>
    <w:rsid w:val="39FE9B4A"/>
    <w:rsid w:val="3A7F6EE2"/>
    <w:rsid w:val="3AAD1D54"/>
    <w:rsid w:val="3B3098CF"/>
    <w:rsid w:val="3B3E4598"/>
    <w:rsid w:val="3C48BA90"/>
    <w:rsid w:val="3CCD3140"/>
    <w:rsid w:val="3D417C1B"/>
    <w:rsid w:val="3DBBC0B1"/>
    <w:rsid w:val="3E6901A1"/>
    <w:rsid w:val="3E9F7F45"/>
    <w:rsid w:val="3F5B9B60"/>
    <w:rsid w:val="4032DB71"/>
    <w:rsid w:val="403B4FA6"/>
    <w:rsid w:val="40496289"/>
    <w:rsid w:val="41610FD2"/>
    <w:rsid w:val="41A48082"/>
    <w:rsid w:val="41BFACFF"/>
    <w:rsid w:val="41EB5347"/>
    <w:rsid w:val="4219DB80"/>
    <w:rsid w:val="42A8FE49"/>
    <w:rsid w:val="42AB77D4"/>
    <w:rsid w:val="432D9308"/>
    <w:rsid w:val="440D33C6"/>
    <w:rsid w:val="44474835"/>
    <w:rsid w:val="44BABC1E"/>
    <w:rsid w:val="44D0111D"/>
    <w:rsid w:val="457C4E79"/>
    <w:rsid w:val="45B753DC"/>
    <w:rsid w:val="45CB5121"/>
    <w:rsid w:val="46013826"/>
    <w:rsid w:val="46C25BC0"/>
    <w:rsid w:val="4872FE76"/>
    <w:rsid w:val="48EB8530"/>
    <w:rsid w:val="49CB5BCC"/>
    <w:rsid w:val="4BCB3E6B"/>
    <w:rsid w:val="4C85BE63"/>
    <w:rsid w:val="4C895640"/>
    <w:rsid w:val="4CD3D925"/>
    <w:rsid w:val="4DCDFCCC"/>
    <w:rsid w:val="4EBC44FF"/>
    <w:rsid w:val="4F49E75C"/>
    <w:rsid w:val="4F8A9253"/>
    <w:rsid w:val="4FDB5C0F"/>
    <w:rsid w:val="50D59680"/>
    <w:rsid w:val="51B80A4D"/>
    <w:rsid w:val="51CB986C"/>
    <w:rsid w:val="51F53157"/>
    <w:rsid w:val="520E3310"/>
    <w:rsid w:val="52497B41"/>
    <w:rsid w:val="52684E6B"/>
    <w:rsid w:val="52CDD3AF"/>
    <w:rsid w:val="530F6CF6"/>
    <w:rsid w:val="532ACEA3"/>
    <w:rsid w:val="536768CD"/>
    <w:rsid w:val="538C6EBA"/>
    <w:rsid w:val="53ADBCBC"/>
    <w:rsid w:val="5410A150"/>
    <w:rsid w:val="55498D1D"/>
    <w:rsid w:val="56B610CA"/>
    <w:rsid w:val="56D88D9C"/>
    <w:rsid w:val="578873B9"/>
    <w:rsid w:val="57CD8523"/>
    <w:rsid w:val="57F660DB"/>
    <w:rsid w:val="586FA757"/>
    <w:rsid w:val="595EE256"/>
    <w:rsid w:val="59A29263"/>
    <w:rsid w:val="59AB1A21"/>
    <w:rsid w:val="59C790EB"/>
    <w:rsid w:val="5A787B01"/>
    <w:rsid w:val="5ABF6EBB"/>
    <w:rsid w:val="5BDE2636"/>
    <w:rsid w:val="5BDEDCDD"/>
    <w:rsid w:val="5BF442AF"/>
    <w:rsid w:val="5D116539"/>
    <w:rsid w:val="5D8537B2"/>
    <w:rsid w:val="5DA265BB"/>
    <w:rsid w:val="5E341B87"/>
    <w:rsid w:val="5E88AC7D"/>
    <w:rsid w:val="5F2D879F"/>
    <w:rsid w:val="5F6FE3CB"/>
    <w:rsid w:val="5F8DF13A"/>
    <w:rsid w:val="607AB93C"/>
    <w:rsid w:val="61530DC9"/>
    <w:rsid w:val="61957CBD"/>
    <w:rsid w:val="61B3B087"/>
    <w:rsid w:val="61F45158"/>
    <w:rsid w:val="62B5EF7A"/>
    <w:rsid w:val="634F80E8"/>
    <w:rsid w:val="63A8D592"/>
    <w:rsid w:val="63AF79AF"/>
    <w:rsid w:val="63CBCE0C"/>
    <w:rsid w:val="64024DBC"/>
    <w:rsid w:val="650DBC5F"/>
    <w:rsid w:val="6548F40C"/>
    <w:rsid w:val="6559DCC4"/>
    <w:rsid w:val="65EB980F"/>
    <w:rsid w:val="65F45D38"/>
    <w:rsid w:val="66D2E842"/>
    <w:rsid w:val="67307733"/>
    <w:rsid w:val="673D2C96"/>
    <w:rsid w:val="6857167A"/>
    <w:rsid w:val="68920332"/>
    <w:rsid w:val="68AB3627"/>
    <w:rsid w:val="6903EC84"/>
    <w:rsid w:val="69AF2AC8"/>
    <w:rsid w:val="69E9F986"/>
    <w:rsid w:val="6A2DD393"/>
    <w:rsid w:val="6BC33CFC"/>
    <w:rsid w:val="6C0C2A70"/>
    <w:rsid w:val="6C363922"/>
    <w:rsid w:val="6CA70111"/>
    <w:rsid w:val="6CE3FCF5"/>
    <w:rsid w:val="6D32ADE1"/>
    <w:rsid w:val="6D5663F9"/>
    <w:rsid w:val="6D5987F5"/>
    <w:rsid w:val="6DFF0973"/>
    <w:rsid w:val="6E112F56"/>
    <w:rsid w:val="6E495AF5"/>
    <w:rsid w:val="6E7B8A33"/>
    <w:rsid w:val="6EC946E9"/>
    <w:rsid w:val="6EFCFA2B"/>
    <w:rsid w:val="6F0132A8"/>
    <w:rsid w:val="6F417F8E"/>
    <w:rsid w:val="6FC472BF"/>
    <w:rsid w:val="71C90A08"/>
    <w:rsid w:val="72667DD5"/>
    <w:rsid w:val="728C8F49"/>
    <w:rsid w:val="72F708A8"/>
    <w:rsid w:val="72FE8C2E"/>
    <w:rsid w:val="738A7B9C"/>
    <w:rsid w:val="739842ED"/>
    <w:rsid w:val="73D06B4E"/>
    <w:rsid w:val="74630739"/>
    <w:rsid w:val="7534134E"/>
    <w:rsid w:val="754EE3E5"/>
    <w:rsid w:val="76BABC4A"/>
    <w:rsid w:val="7708AE20"/>
    <w:rsid w:val="773F1AE8"/>
    <w:rsid w:val="77925138"/>
    <w:rsid w:val="77DC4705"/>
    <w:rsid w:val="77FF0F11"/>
    <w:rsid w:val="785CDFB6"/>
    <w:rsid w:val="78A3EE42"/>
    <w:rsid w:val="790FDB9A"/>
    <w:rsid w:val="7944191D"/>
    <w:rsid w:val="7954513C"/>
    <w:rsid w:val="7A05F723"/>
    <w:rsid w:val="7A471E8B"/>
    <w:rsid w:val="7A53D0F1"/>
    <w:rsid w:val="7A73ADE3"/>
    <w:rsid w:val="7B350261"/>
    <w:rsid w:val="7BEB73F9"/>
    <w:rsid w:val="7C464B37"/>
    <w:rsid w:val="7CFEA18E"/>
    <w:rsid w:val="7D447878"/>
    <w:rsid w:val="7D48F8E9"/>
    <w:rsid w:val="7D53480F"/>
    <w:rsid w:val="7D9D07C9"/>
    <w:rsid w:val="7DAC2017"/>
    <w:rsid w:val="7E2EEB86"/>
    <w:rsid w:val="7EA5E994"/>
    <w:rsid w:val="7EF8CD1D"/>
    <w:rsid w:val="7F44C8BB"/>
    <w:rsid w:val="7FBE8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02505"/>
  <w15:docId w15:val="{9BF21068-CAD1-4C53-9735-7B804EC5F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color w:val="000000" w:themeColor="text1"/>
        <w:szCs w:val="5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2C5FC9"/>
    <w:pPr>
      <w:spacing w:after="0" w:line="240" w:lineRule="auto"/>
    </w:pPr>
    <w:rPr>
      <w:rFonts w:ascii="Verdana" w:hAnsi="Verdana"/>
    </w:rPr>
  </w:style>
  <w:style w:type="paragraph" w:styleId="Nagwek1">
    <w:name w:val="heading 1"/>
    <w:basedOn w:val="Bodycopy"/>
    <w:next w:val="Normalny"/>
    <w:link w:val="Nagwek1Znak"/>
    <w:uiPriority w:val="9"/>
    <w:rsid w:val="00777948"/>
    <w:pPr>
      <w:outlineLvl w:val="0"/>
    </w:pPr>
    <w:rPr>
      <w:shd w:val="clear" w:color="auto" w:fill="FFFFFF"/>
      <w:lang w:eastAsia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77948"/>
    <w:pPr>
      <w:keepNext/>
      <w:keepLines/>
      <w:spacing w:before="40"/>
      <w:outlineLvl w:val="1"/>
    </w:pPr>
    <w:rPr>
      <w:rFonts w:eastAsiaTheme="majorEastAsia" w:cstheme="majorBidi"/>
      <w:color w:val="23AF02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FD5B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FD5BB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rsid w:val="00FD5BB4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Nagwek9">
    <w:name w:val="heading 9"/>
    <w:aliases w:val="Small Italics"/>
    <w:basedOn w:val="Normalny"/>
    <w:next w:val="Normalny"/>
    <w:link w:val="Nagwek9Znak"/>
    <w:uiPriority w:val="9"/>
    <w:unhideWhenUsed/>
    <w:rsid w:val="00FD5BB4"/>
    <w:pPr>
      <w:keepNext/>
      <w:keepLines/>
      <w:spacing w:before="4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3D4A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3D4A"/>
  </w:style>
  <w:style w:type="paragraph" w:styleId="Stopka">
    <w:name w:val="footer"/>
    <w:basedOn w:val="Normalny"/>
    <w:link w:val="StopkaZnak"/>
    <w:uiPriority w:val="99"/>
    <w:unhideWhenUsed/>
    <w:rsid w:val="00FE07EB"/>
    <w:pPr>
      <w:tabs>
        <w:tab w:val="center" w:pos="4513"/>
        <w:tab w:val="right" w:pos="9026"/>
      </w:tabs>
    </w:pPr>
    <w:rPr>
      <w:sz w:val="15"/>
    </w:rPr>
  </w:style>
  <w:style w:type="character" w:customStyle="1" w:styleId="StopkaZnak">
    <w:name w:val="Stopka Znak"/>
    <w:basedOn w:val="Domylnaczcionkaakapitu"/>
    <w:link w:val="Stopka"/>
    <w:uiPriority w:val="99"/>
    <w:rsid w:val="00FE07EB"/>
    <w:rPr>
      <w:color w:val="000000" w:themeColor="text1"/>
      <w:sz w:val="15"/>
    </w:rPr>
  </w:style>
  <w:style w:type="paragraph" w:customStyle="1" w:styleId="Primarypageheading">
    <w:name w:val="Primary page heading"/>
    <w:qFormat/>
    <w:rsid w:val="00E40C49"/>
    <w:pPr>
      <w:spacing w:after="0" w:line="240" w:lineRule="auto"/>
    </w:pPr>
    <w:rPr>
      <w:rFonts w:ascii="Verdana" w:hAnsi="Verdana"/>
      <w:b/>
      <w:sz w:val="26"/>
      <w:szCs w:val="26"/>
    </w:rPr>
  </w:style>
  <w:style w:type="paragraph" w:customStyle="1" w:styleId="Supportingpageheading">
    <w:name w:val="Supporting page heading"/>
    <w:qFormat/>
    <w:rsid w:val="002C5FC9"/>
    <w:pPr>
      <w:spacing w:after="0" w:line="240" w:lineRule="auto"/>
    </w:pPr>
    <w:rPr>
      <w:rFonts w:ascii="Verdana" w:hAnsi="Verdana"/>
      <w:sz w:val="26"/>
      <w:szCs w:val="26"/>
    </w:rPr>
  </w:style>
  <w:style w:type="paragraph" w:customStyle="1" w:styleId="Primarycoverheading">
    <w:name w:val="Primary cover heading"/>
    <w:qFormat/>
    <w:rsid w:val="0000704E"/>
    <w:pPr>
      <w:spacing w:after="0" w:line="240" w:lineRule="auto"/>
    </w:pPr>
    <w:rPr>
      <w:rFonts w:ascii="Verdana" w:hAnsi="Verdana"/>
      <w:b/>
      <w:sz w:val="56"/>
    </w:rPr>
  </w:style>
  <w:style w:type="paragraph" w:customStyle="1" w:styleId="Supportingcoverheading">
    <w:name w:val="Supporting cover heading"/>
    <w:qFormat/>
    <w:rsid w:val="0000704E"/>
    <w:pPr>
      <w:spacing w:after="0" w:line="240" w:lineRule="auto"/>
    </w:pPr>
    <w:rPr>
      <w:rFonts w:ascii="Verdana" w:hAnsi="Verdana"/>
      <w:color w:val="333F48" w:themeColor="accent3"/>
      <w:sz w:val="48"/>
    </w:rPr>
  </w:style>
  <w:style w:type="paragraph" w:customStyle="1" w:styleId="Bodyheading">
    <w:name w:val="Body heading"/>
    <w:qFormat/>
    <w:rsid w:val="00777948"/>
    <w:pPr>
      <w:spacing w:after="0" w:line="240" w:lineRule="auto"/>
    </w:pPr>
    <w:rPr>
      <w:rFonts w:ascii="Verdana" w:hAnsi="Verdana" w:cstheme="majorHAnsi"/>
      <w:b/>
      <w:sz w:val="24"/>
    </w:rPr>
  </w:style>
  <w:style w:type="paragraph" w:customStyle="1" w:styleId="Bodysubheading">
    <w:name w:val="Body subheading"/>
    <w:qFormat/>
    <w:rsid w:val="002C5FC9"/>
    <w:pPr>
      <w:spacing w:after="0" w:line="240" w:lineRule="auto"/>
    </w:pPr>
    <w:rPr>
      <w:rFonts w:ascii="Verdana" w:hAnsi="Verdana" w:cstheme="majorHAnsi"/>
      <w:b/>
    </w:rPr>
  </w:style>
  <w:style w:type="paragraph" w:customStyle="1" w:styleId="Bodycopy">
    <w:name w:val="Body copy"/>
    <w:qFormat/>
    <w:rsid w:val="00E40C49"/>
    <w:pPr>
      <w:spacing w:before="240" w:after="240"/>
    </w:pPr>
    <w:rPr>
      <w:rFonts w:ascii="Verdana" w:hAnsi="Verdana"/>
    </w:rPr>
  </w:style>
  <w:style w:type="paragraph" w:customStyle="1" w:styleId="Bulletedtextlevel1">
    <w:name w:val="Bulleted text level 1"/>
    <w:basedOn w:val="Bodycopy"/>
    <w:qFormat/>
    <w:rsid w:val="000F0B1C"/>
    <w:pPr>
      <w:numPr>
        <w:numId w:val="1"/>
      </w:numPr>
      <w:spacing w:after="60"/>
      <w:ind w:left="227" w:hanging="227"/>
      <w:contextualSpacing/>
    </w:pPr>
  </w:style>
  <w:style w:type="paragraph" w:customStyle="1" w:styleId="Bulletedtextlevel2">
    <w:name w:val="Bulleted text level 2"/>
    <w:basedOn w:val="Bulletedtextlevel1"/>
    <w:qFormat/>
    <w:rsid w:val="00B9601B"/>
    <w:pPr>
      <w:ind w:left="476" w:hanging="238"/>
    </w:pPr>
  </w:style>
  <w:style w:type="paragraph" w:styleId="Listapunktowana">
    <w:name w:val="List Bullet"/>
    <w:basedOn w:val="Normalny"/>
    <w:uiPriority w:val="99"/>
    <w:semiHidden/>
    <w:unhideWhenUsed/>
    <w:rsid w:val="000F0B1C"/>
    <w:pPr>
      <w:numPr>
        <w:numId w:val="2"/>
      </w:numPr>
      <w:contextualSpacing/>
    </w:pPr>
  </w:style>
  <w:style w:type="paragraph" w:customStyle="1" w:styleId="Legalcopy">
    <w:name w:val="Legal copy"/>
    <w:qFormat/>
    <w:rsid w:val="002C5FC9"/>
    <w:pPr>
      <w:spacing w:after="0" w:line="240" w:lineRule="auto"/>
    </w:pPr>
    <w:rPr>
      <w:rFonts w:ascii="Verdana" w:hAnsi="Verdana"/>
      <w:sz w:val="15"/>
      <w:szCs w:val="15"/>
    </w:rPr>
  </w:style>
  <w:style w:type="paragraph" w:customStyle="1" w:styleId="Bulletedtextlevel3">
    <w:name w:val="Bulleted text level 3"/>
    <w:basedOn w:val="Bulletedtextlevel2"/>
    <w:qFormat/>
    <w:rsid w:val="00B9601B"/>
    <w:pPr>
      <w:ind w:left="726"/>
    </w:pPr>
  </w:style>
  <w:style w:type="numbering" w:customStyle="1" w:styleId="Style1">
    <w:name w:val="Style1"/>
    <w:uiPriority w:val="99"/>
    <w:rsid w:val="00FE447B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4883"/>
    <w:rPr>
      <w:rFonts w:ascii="Tahoma" w:hAnsi="Tahoma" w:cs="Tahoma"/>
      <w:sz w:val="16"/>
      <w:szCs w:val="16"/>
    </w:rPr>
  </w:style>
  <w:style w:type="table" w:customStyle="1" w:styleId="GSKtablestyle1">
    <w:name w:val="GSK table style 1"/>
    <w:basedOn w:val="Standardowy"/>
    <w:uiPriority w:val="99"/>
    <w:rsid w:val="00736FD0"/>
    <w:pPr>
      <w:spacing w:after="0" w:line="240" w:lineRule="auto"/>
    </w:pPr>
    <w:rPr>
      <w:szCs w:val="20"/>
    </w:rPr>
    <w:tblPr>
      <w:tblStyleRowBandSize w:val="1"/>
      <w:tblBorders>
        <w:insideH w:val="single" w:sz="4" w:space="0" w:color="000000" w:themeColor="text1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20" w:beforeAutospacing="0" w:afterLines="0" w:after="20" w:afterAutospacing="0" w:line="240" w:lineRule="auto"/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30EA03" w:themeFill="accent1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FFFFFF" w:themeColor="background1"/>
        <w:sz w:val="20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000000" w:themeFill="text1"/>
      </w:tcPr>
    </w:tblStylePr>
    <w:tblStylePr w:type="band1Horz">
      <w:pPr>
        <w:wordWrap/>
        <w:spacing w:beforeLines="0" w:before="20" w:beforeAutospacing="0" w:afterLines="0" w:after="20" w:afterAutospacing="0" w:line="240" w:lineRule="auto"/>
        <w:jc w:val="left"/>
      </w:pPr>
      <w:rPr>
        <w:rFonts w:ascii="Arial" w:hAnsi="Arial"/>
        <w:color w:val="000000" w:themeColor="text1"/>
        <w:sz w:val="20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V w:val="nil"/>
        </w:tcBorders>
        <w:vAlign w:val="top"/>
      </w:tcPr>
    </w:tblStylePr>
    <w:tblStylePr w:type="band2Horz">
      <w:pPr>
        <w:wordWrap/>
        <w:spacing w:beforeLines="0" w:before="20" w:beforeAutospacing="0" w:afterLines="0" w:after="20" w:afterAutospacing="0" w:line="240" w:lineRule="auto"/>
        <w:jc w:val="left"/>
      </w:pPr>
      <w:rPr>
        <w:rFonts w:ascii="Arial" w:hAnsi="Arial"/>
        <w:color w:val="000000" w:themeColor="text1"/>
        <w:sz w:val="20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vAlign w:val="top"/>
      </w:tcPr>
    </w:tblStyle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88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6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3akcent1">
    <w:name w:val="Medium Grid 3 Accent 1"/>
    <w:basedOn w:val="Standardowy"/>
    <w:uiPriority w:val="69"/>
    <w:rsid w:val="00AA7DC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FE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EA0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0EA0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EA0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EA0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FD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FD78" w:themeFill="accent1" w:themeFillTint="7F"/>
      </w:tcPr>
    </w:tblStylePr>
  </w:style>
  <w:style w:type="table" w:customStyle="1" w:styleId="GSKtablestyle2">
    <w:name w:val="GSK table style 2"/>
    <w:basedOn w:val="GSKtablestyle1"/>
    <w:uiPriority w:val="99"/>
    <w:rsid w:val="00736FD0"/>
    <w:tblPr/>
    <w:tblStylePr w:type="firstRow">
      <w:pPr>
        <w:wordWrap/>
        <w:spacing w:beforeLines="0" w:before="20" w:beforeAutospacing="0" w:afterLines="0" w:after="20" w:afterAutospacing="0" w:line="240" w:lineRule="auto"/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30EA03" w:themeFill="accent1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FFFFFF" w:themeColor="background1"/>
        <w:sz w:val="20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000000" w:themeFill="text1"/>
      </w:tcPr>
    </w:tblStylePr>
    <w:tblStylePr w:type="band1Horz">
      <w:pPr>
        <w:wordWrap/>
        <w:spacing w:beforeLines="0" w:before="20" w:beforeAutospacing="0" w:afterLines="0" w:after="20" w:afterAutospacing="0" w:line="240" w:lineRule="auto"/>
        <w:jc w:val="left"/>
      </w:pPr>
      <w:rPr>
        <w:rFonts w:ascii="Arial" w:hAnsi="Arial"/>
        <w:color w:val="000000" w:themeColor="text1"/>
        <w:sz w:val="20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V w:val="nil"/>
        </w:tcBorders>
        <w:shd w:val="clear" w:color="auto" w:fill="333F48" w:themeFill="accent3"/>
        <w:vAlign w:val="top"/>
      </w:tcPr>
    </w:tblStylePr>
    <w:tblStylePr w:type="band2Horz">
      <w:pPr>
        <w:wordWrap/>
        <w:spacing w:beforeLines="0" w:before="20" w:beforeAutospacing="0" w:afterLines="0" w:after="20" w:afterAutospacing="0" w:line="240" w:lineRule="auto"/>
        <w:jc w:val="left"/>
      </w:pPr>
      <w:rPr>
        <w:rFonts w:ascii="Arial" w:hAnsi="Arial"/>
        <w:color w:val="000000" w:themeColor="text1"/>
        <w:sz w:val="20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vAlign w:val="top"/>
      </w:tcPr>
    </w:tblStylePr>
  </w:style>
  <w:style w:type="table" w:customStyle="1" w:styleId="GSKtablestyle3">
    <w:name w:val="GSK table style 3"/>
    <w:basedOn w:val="Tabela-Siatka1"/>
    <w:uiPriority w:val="99"/>
    <w:rsid w:val="006748BF"/>
    <w:rPr>
      <w:szCs w:val="20"/>
      <w:lang w:val="pl-PL" w:eastAsia="en-GB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none" w:sz="0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b/>
        <w:color w:val="30EA03" w:themeColor="accent1"/>
        <w:sz w:val="20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A35782"/>
    <w:pPr>
      <w:spacing w:after="0" w:line="24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magecaption">
    <w:name w:val="Image caption"/>
    <w:qFormat/>
    <w:rsid w:val="0076292E"/>
    <w:pPr>
      <w:spacing w:after="0" w:line="240" w:lineRule="auto"/>
    </w:pPr>
    <w:rPr>
      <w:rFonts w:ascii="Verdana" w:hAnsi="Verdana"/>
      <w:color w:val="333F48" w:themeColor="accent3"/>
      <w:sz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77948"/>
    <w:rPr>
      <w:rFonts w:ascii="Verdana" w:hAnsi="Verdana"/>
      <w:lang w:eastAsia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77948"/>
    <w:rPr>
      <w:rFonts w:ascii="Verdana" w:eastAsiaTheme="majorEastAsia" w:hAnsi="Verdana" w:cstheme="majorBidi"/>
      <w:color w:val="23AF02" w:themeColor="accent1" w:themeShade="BF"/>
      <w:sz w:val="26"/>
      <w:szCs w:val="26"/>
    </w:rPr>
  </w:style>
  <w:style w:type="character" w:customStyle="1" w:styleId="Nagwek9Znak">
    <w:name w:val="Nagłówek 9 Znak"/>
    <w:aliases w:val="Small Italics Znak"/>
    <w:basedOn w:val="Domylnaczcionkaakapitu"/>
    <w:link w:val="Nagwek9"/>
    <w:uiPriority w:val="9"/>
    <w:rsid w:val="00FD5BB4"/>
    <w:rPr>
      <w:rFonts w:ascii="Verdana" w:eastAsiaTheme="majorEastAsia" w:hAnsi="Verdana" w:cstheme="majorBidi"/>
      <w:i/>
      <w:iCs/>
      <w:sz w:val="21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rsid w:val="00FD5BB4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FD5BB4"/>
    <w:rPr>
      <w:rFonts w:asciiTheme="majorHAnsi" w:eastAsiaTheme="majorEastAsia" w:hAnsiTheme="majorHAnsi" w:cstheme="majorBidi"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5BB4"/>
    <w:rPr>
      <w:rFonts w:asciiTheme="majorHAnsi" w:eastAsiaTheme="majorEastAsia" w:hAnsiTheme="majorHAnsi" w:cstheme="majorBidi"/>
    </w:rPr>
  </w:style>
  <w:style w:type="paragraph" w:styleId="Bezodstpw">
    <w:name w:val="No Spacing"/>
    <w:uiPriority w:val="1"/>
    <w:rsid w:val="00B10BC8"/>
    <w:pPr>
      <w:spacing w:after="0" w:line="240" w:lineRule="auto"/>
    </w:pPr>
    <w:rPr>
      <w:rFonts w:ascii="Verdana" w:hAnsi="Verdana"/>
    </w:rPr>
  </w:style>
  <w:style w:type="paragraph" w:styleId="NormalnyWeb">
    <w:name w:val="Normal (Web)"/>
    <w:basedOn w:val="Normalny"/>
    <w:uiPriority w:val="99"/>
    <w:unhideWhenUsed/>
    <w:rsid w:val="00E40C4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Odwoaniedokomentarza">
    <w:name w:val="annotation reference"/>
    <w:basedOn w:val="Domylnaczcionkaakapitu"/>
    <w:uiPriority w:val="99"/>
    <w:unhideWhenUsed/>
    <w:rsid w:val="001C37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37FB"/>
    <w:pPr>
      <w:spacing w:after="200"/>
    </w:pPr>
    <w:rPr>
      <w:rFonts w:asciiTheme="minorHAnsi" w:hAnsiTheme="minorHAnsi" w:cstheme="minorBidi"/>
      <w:color w:val="auto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37FB"/>
    <w:rPr>
      <w:rFonts w:cstheme="minorBidi"/>
      <w:color w:val="auto"/>
      <w:szCs w:val="20"/>
      <w:lang w:val="en-US"/>
    </w:rPr>
  </w:style>
  <w:style w:type="paragraph" w:styleId="Akapitzlist">
    <w:name w:val="List Paragraph"/>
    <w:basedOn w:val="Normalny"/>
    <w:uiPriority w:val="34"/>
    <w:qFormat/>
    <w:rsid w:val="001C37FB"/>
    <w:pPr>
      <w:spacing w:after="200"/>
      <w:ind w:left="720"/>
      <w:contextualSpacing/>
    </w:pPr>
    <w:rPr>
      <w:rFonts w:asciiTheme="minorHAnsi" w:hAnsiTheme="minorHAnsi" w:cstheme="minorBidi"/>
      <w:color w:val="auto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37FB"/>
    <w:rPr>
      <w:rFonts w:asciiTheme="minorHAnsi" w:hAnsiTheme="minorHAnsi" w:cstheme="minorBidi"/>
      <w:color w:val="auto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37FB"/>
    <w:rPr>
      <w:rFonts w:cstheme="minorBidi"/>
      <w:color w:val="auto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37F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C37FB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CB7CE4"/>
    <w:pPr>
      <w:spacing w:after="0" w:line="240" w:lineRule="auto"/>
    </w:pPr>
    <w:rPr>
      <w:rFonts w:ascii="Verdana" w:hAnsi="Verdan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44DC"/>
    <w:pPr>
      <w:spacing w:after="0"/>
    </w:pPr>
    <w:rPr>
      <w:rFonts w:ascii="Verdana" w:hAnsi="Verdana" w:cstheme="minorHAnsi"/>
      <w:b/>
      <w:bCs/>
      <w:color w:val="000000" w:themeColor="text1"/>
      <w:lang w:val="en-GB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44DC"/>
    <w:rPr>
      <w:rFonts w:ascii="Verdana" w:hAnsi="Verdana" w:cstheme="minorBidi"/>
      <w:b/>
      <w:bCs/>
      <w:color w:val="auto"/>
      <w:szCs w:val="20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3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haleon.com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aleon.com/content/dam/cf-consumer-healthcare/bp-haleon/en_US/documents/media/Haleon-Vintura-Redefining-the-role-of-self-care-in-Europe.pd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-lex.europa.eu/legal-content/EN/TXT/PDF/?uri=CELEX:52003DC0383&amp;from=SL" TargetMode="External"/><Relationship Id="rId2" Type="http://schemas.openxmlformats.org/officeDocument/2006/relationships/hyperlink" Target="https://ec.europa.eu/eurostat/web/products-eurostat-news/-/ddn-20210118-1" TargetMode="External"/><Relationship Id="rId1" Type="http://schemas.openxmlformats.org/officeDocument/2006/relationships/hyperlink" Target="https://ec.europa.eu/eurostat/statistics-explained/index.php?title=Healthcare_expenditure_statistic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xn42571\OneDrive%20-%20Haleon\Desktop\HALEON_A4_Basic_Template_2022_UK%20(2).dotx" TargetMode="External"/></Relationships>
</file>

<file path=word/theme/theme1.xml><?xml version="1.0" encoding="utf-8"?>
<a:theme xmlns:a="http://schemas.openxmlformats.org/drawingml/2006/main" name="Office Theme">
  <a:themeElements>
    <a:clrScheme name="Haleon colours">
      <a:dk1>
        <a:srgbClr val="000000"/>
      </a:dk1>
      <a:lt1>
        <a:srgbClr val="FFFFFF"/>
      </a:lt1>
      <a:dk2>
        <a:srgbClr val="E7E7EB"/>
      </a:dk2>
      <a:lt2>
        <a:srgbClr val="D0D3D3"/>
      </a:lt2>
      <a:accent1>
        <a:srgbClr val="30EA03"/>
      </a:accent1>
      <a:accent2>
        <a:srgbClr val="8D979D"/>
      </a:accent2>
      <a:accent3>
        <a:srgbClr val="333F48"/>
      </a:accent3>
      <a:accent4>
        <a:srgbClr val="46FFE6"/>
      </a:accent4>
      <a:accent5>
        <a:srgbClr val="FF28FF"/>
      </a:accent5>
      <a:accent6>
        <a:srgbClr val="DCFF00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6dcf8-0ad1-4fd8-bd20-5807b45e98b7">
      <Terms xmlns="http://schemas.microsoft.com/office/infopath/2007/PartnerControls"/>
    </lcf76f155ced4ddcb4097134ff3c332f>
    <TaxCatchAll xmlns="c22b2422-3a71-490a-97e7-680ad00d0e31" xsi:nil="true"/>
    <data xmlns="4606dcf8-0ad1-4fd8-bd20-5807b45e98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4A3544C08A8E429B6CC2033BA5AD90" ma:contentTypeVersion="18" ma:contentTypeDescription="Utwórz nowy dokument." ma:contentTypeScope="" ma:versionID="21290532b54c71dc22ce68af6a22196f">
  <xsd:schema xmlns:xsd="http://www.w3.org/2001/XMLSchema" xmlns:xs="http://www.w3.org/2001/XMLSchema" xmlns:p="http://schemas.microsoft.com/office/2006/metadata/properties" xmlns:ns2="4606dcf8-0ad1-4fd8-bd20-5807b45e98b7" xmlns:ns3="c22b2422-3a71-490a-97e7-680ad00d0e31" targetNamespace="http://schemas.microsoft.com/office/2006/metadata/properties" ma:root="true" ma:fieldsID="4fe909fe1838bb04df2810af8c1ab0a3" ns2:_="" ns3:_="">
    <xsd:import namespace="4606dcf8-0ad1-4fd8-bd20-5807b45e98b7"/>
    <xsd:import namespace="c22b2422-3a71-490a-97e7-680ad00d0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6dcf8-0ad1-4fd8-bd20-5807b45e9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a" ma:index="24" nillable="true" ma:displayName="data" ma:format="DateOnly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b2422-3a71-490a-97e7-680ad00d0e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a04ff-3ab1-4462-b92b-cd530b9a741e}" ma:internalName="TaxCatchAll" ma:showField="CatchAllData" ma:web="c22b2422-3a71-490a-97e7-680ad00d0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A0B94-43A2-42C2-A536-1A4FC2FC1686}">
  <ds:schemaRefs>
    <ds:schemaRef ds:uri="http://schemas.microsoft.com/office/2006/metadata/properties"/>
    <ds:schemaRef ds:uri="http://schemas.microsoft.com/office/infopath/2007/PartnerControls"/>
    <ds:schemaRef ds:uri="4606dcf8-0ad1-4fd8-bd20-5807b45e98b7"/>
    <ds:schemaRef ds:uri="c22b2422-3a71-490a-97e7-680ad00d0e31"/>
  </ds:schemaRefs>
</ds:datastoreItem>
</file>

<file path=customXml/itemProps2.xml><?xml version="1.0" encoding="utf-8"?>
<ds:datastoreItem xmlns:ds="http://schemas.openxmlformats.org/officeDocument/2006/customXml" ds:itemID="{76CAD26B-316D-44FF-B094-099FB2F2D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6dcf8-0ad1-4fd8-bd20-5807b45e98b7"/>
    <ds:schemaRef ds:uri="c22b2422-3a71-490a-97e7-680ad00d0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29034B-A3A0-4403-B07B-5F8ADB676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HALEON_A4_Basic_Template_2022_UK (2)</Template>
  <TotalTime>36</TotalTime>
  <Pages>7</Pages>
  <Words>1919</Words>
  <Characters>11516</Characters>
  <Application>Microsoft Office Word</Application>
  <DocSecurity>0</DocSecurity>
  <Lines>95</Lines>
  <Paragraphs>26</Paragraphs>
  <ScaleCrop>false</ScaleCrop>
  <Company>GSK</Company>
  <LinksUpToDate>false</LinksUpToDate>
  <CharactersWithSpaces>13409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Basic Tmplate</dc:title>
  <dc:subject/>
  <dc:creator>Chirag Nakum</dc:creator>
  <cp:keywords/>
  <dc:description>wer. 28.02.2023</dc:description>
  <cp:lastModifiedBy>Martyna Rozesłaniec</cp:lastModifiedBy>
  <cp:revision>51</cp:revision>
  <cp:lastPrinted>2023-03-07T14:24:00Z</cp:lastPrinted>
  <dcterms:created xsi:type="dcterms:W3CDTF">2023-03-03T13:28:00Z</dcterms:created>
  <dcterms:modified xsi:type="dcterms:W3CDTF">2023-03-10T07:51:00Z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0x010100D53F131904C7264989342E7F07B322B5</vt:lpwstr>
  </property>
  <property fmtid="{D5CDD505-2E9C-101B-9397-08002B2CF9AE}" pid="3" name="MediaServiceImageTags">
    <vt:lpwstr/>
  </property>
</Properties>
</file>